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24E4" w14:textId="77777777" w:rsidR="00E474D1" w:rsidRPr="00027ED7" w:rsidRDefault="00E474D1" w:rsidP="00E765E7">
      <w:pPr>
        <w:rPr>
          <w:b/>
          <w:szCs w:val="22"/>
        </w:rPr>
      </w:pPr>
      <w:r w:rsidRPr="00027ED7">
        <w:rPr>
          <w:b/>
          <w:szCs w:val="22"/>
        </w:rPr>
        <w:t>NEWS RELEASE</w:t>
      </w:r>
    </w:p>
    <w:p w14:paraId="7C032866" w14:textId="77777777" w:rsidR="00E474D1" w:rsidRPr="00027ED7" w:rsidRDefault="00E474D1" w:rsidP="00E765E7">
      <w:pPr>
        <w:rPr>
          <w:szCs w:val="22"/>
        </w:rPr>
      </w:pPr>
    </w:p>
    <w:p w14:paraId="2031CEA3" w14:textId="77777777" w:rsidR="00E474D1" w:rsidRPr="00027ED7" w:rsidRDefault="00E474D1" w:rsidP="00E765E7">
      <w:pPr>
        <w:rPr>
          <w:szCs w:val="22"/>
        </w:rPr>
      </w:pPr>
      <w:r w:rsidRPr="00027ED7">
        <w:rPr>
          <w:szCs w:val="22"/>
        </w:rPr>
        <w:t>Contact:</w:t>
      </w:r>
      <w:r w:rsidR="00784954">
        <w:rPr>
          <w:szCs w:val="22"/>
        </w:rPr>
        <w:t xml:space="preserve"> </w:t>
      </w:r>
    </w:p>
    <w:p w14:paraId="31D1072D" w14:textId="77777777" w:rsidR="00E474D1" w:rsidRPr="00027ED7" w:rsidRDefault="00293ECE" w:rsidP="00E765E7">
      <w:pPr>
        <w:rPr>
          <w:szCs w:val="22"/>
        </w:rPr>
      </w:pPr>
      <w:r>
        <w:rPr>
          <w:szCs w:val="22"/>
        </w:rPr>
        <w:t>Kelly Ward-Smith</w:t>
      </w:r>
    </w:p>
    <w:p w14:paraId="3B0D1986" w14:textId="77777777" w:rsidR="00E474D1" w:rsidRPr="00027ED7" w:rsidRDefault="00E474D1" w:rsidP="00E765E7">
      <w:pPr>
        <w:rPr>
          <w:szCs w:val="22"/>
        </w:rPr>
      </w:pPr>
      <w:r w:rsidRPr="00027ED7">
        <w:rPr>
          <w:szCs w:val="22"/>
        </w:rPr>
        <w:t xml:space="preserve">Public Relations </w:t>
      </w:r>
      <w:r w:rsidR="00293ECE">
        <w:rPr>
          <w:szCs w:val="22"/>
        </w:rPr>
        <w:t>Senior Manager</w:t>
      </w:r>
    </w:p>
    <w:p w14:paraId="0098EACC" w14:textId="77777777" w:rsidR="00E474D1" w:rsidRPr="00027ED7" w:rsidRDefault="00E474D1" w:rsidP="00E765E7">
      <w:pPr>
        <w:rPr>
          <w:szCs w:val="22"/>
        </w:rPr>
      </w:pPr>
      <w:r w:rsidRPr="00027ED7">
        <w:rPr>
          <w:szCs w:val="22"/>
        </w:rPr>
        <w:t>GOJO Industries, Inc.</w:t>
      </w:r>
    </w:p>
    <w:p w14:paraId="057441AB" w14:textId="77777777" w:rsidR="00E474D1" w:rsidRPr="00027ED7" w:rsidRDefault="00E474D1" w:rsidP="0098195D">
      <w:pPr>
        <w:tabs>
          <w:tab w:val="left" w:pos="2250"/>
        </w:tabs>
        <w:rPr>
          <w:szCs w:val="22"/>
        </w:rPr>
      </w:pPr>
      <w:r w:rsidRPr="00027ED7">
        <w:rPr>
          <w:szCs w:val="22"/>
        </w:rPr>
        <w:t>330-</w:t>
      </w:r>
      <w:r w:rsidR="00293ECE">
        <w:rPr>
          <w:szCs w:val="22"/>
        </w:rPr>
        <w:t>255-6293</w:t>
      </w:r>
      <w:r w:rsidR="0098195D" w:rsidRPr="00027ED7">
        <w:rPr>
          <w:szCs w:val="22"/>
        </w:rPr>
        <w:tab/>
      </w:r>
    </w:p>
    <w:p w14:paraId="58080161" w14:textId="77777777" w:rsidR="00E474D1" w:rsidRPr="00027ED7" w:rsidRDefault="00822CC0" w:rsidP="00E765E7">
      <w:pPr>
        <w:rPr>
          <w:szCs w:val="22"/>
        </w:rPr>
      </w:pPr>
      <w:hyperlink r:id="rId11" w:history="1">
        <w:r w:rsidR="00293ECE" w:rsidRPr="00D222A9">
          <w:rPr>
            <w:rStyle w:val="Hyperlink"/>
            <w:szCs w:val="22"/>
          </w:rPr>
          <w:t>SmithKe@gojo.com</w:t>
        </w:r>
      </w:hyperlink>
      <w:r w:rsidR="00293ECE">
        <w:rPr>
          <w:rStyle w:val="Hyperlink"/>
          <w:szCs w:val="22"/>
        </w:rPr>
        <w:t xml:space="preserve"> </w:t>
      </w:r>
    </w:p>
    <w:p w14:paraId="4629DDC8" w14:textId="77777777" w:rsidR="00E474D1" w:rsidRPr="00027ED7" w:rsidRDefault="00822CC0" w:rsidP="00E765E7">
      <w:pPr>
        <w:rPr>
          <w:szCs w:val="22"/>
        </w:rPr>
      </w:pPr>
      <w:hyperlink r:id="rId12" w:history="1">
        <w:r w:rsidR="00FC27BA">
          <w:rPr>
            <w:rStyle w:val="Hyperlink"/>
            <w:szCs w:val="22"/>
          </w:rPr>
          <w:t>gojo.com</w:t>
        </w:r>
      </w:hyperlink>
    </w:p>
    <w:p w14:paraId="4F2E1FB1" w14:textId="77777777" w:rsidR="00322166" w:rsidRDefault="00322166" w:rsidP="00322166">
      <w:pPr>
        <w:tabs>
          <w:tab w:val="left" w:pos="7260"/>
        </w:tabs>
        <w:jc w:val="center"/>
        <w:rPr>
          <w:b/>
          <w:sz w:val="24"/>
          <w:szCs w:val="24"/>
        </w:rPr>
      </w:pPr>
    </w:p>
    <w:p w14:paraId="3782A191" w14:textId="4D2D5389" w:rsidR="005B6EC9" w:rsidRPr="00DD0774" w:rsidRDefault="00E50F15" w:rsidP="00FD0681">
      <w:pPr>
        <w:tabs>
          <w:tab w:val="left" w:pos="7260"/>
        </w:tabs>
        <w:jc w:val="center"/>
        <w:rPr>
          <w:b/>
          <w:i/>
          <w:sz w:val="28"/>
          <w:szCs w:val="22"/>
        </w:rPr>
      </w:pPr>
      <w:r w:rsidRPr="00DD0774">
        <w:rPr>
          <w:b/>
          <w:sz w:val="28"/>
          <w:szCs w:val="22"/>
        </w:rPr>
        <w:t>GOJO Launches</w:t>
      </w:r>
      <w:r w:rsidR="00264991" w:rsidRPr="00DD0774">
        <w:rPr>
          <w:b/>
          <w:sz w:val="28"/>
          <w:szCs w:val="22"/>
        </w:rPr>
        <w:t xml:space="preserve"> the</w:t>
      </w:r>
      <w:r w:rsidRPr="00DD0774">
        <w:rPr>
          <w:b/>
          <w:sz w:val="28"/>
          <w:szCs w:val="22"/>
        </w:rPr>
        <w:t xml:space="preserve"> </w:t>
      </w:r>
      <w:r w:rsidR="00264991" w:rsidRPr="00DD0774">
        <w:rPr>
          <w:b/>
          <w:sz w:val="28"/>
          <w:szCs w:val="22"/>
        </w:rPr>
        <w:t>‘</w:t>
      </w:r>
      <w:r w:rsidRPr="00DD0774">
        <w:rPr>
          <w:b/>
          <w:sz w:val="28"/>
          <w:szCs w:val="22"/>
        </w:rPr>
        <w:t>PURELL SOLUTION</w:t>
      </w:r>
      <w:r w:rsidR="00264991" w:rsidRPr="00DD0774">
        <w:t>™</w:t>
      </w:r>
      <w:r w:rsidRPr="00DD0774">
        <w:rPr>
          <w:b/>
          <w:sz w:val="28"/>
          <w:szCs w:val="22"/>
        </w:rPr>
        <w:t xml:space="preserve"> for Athletic Facilities</w:t>
      </w:r>
      <w:r w:rsidR="00264991" w:rsidRPr="00DD0774">
        <w:rPr>
          <w:b/>
          <w:sz w:val="28"/>
          <w:szCs w:val="22"/>
        </w:rPr>
        <w:t>’</w:t>
      </w:r>
    </w:p>
    <w:p w14:paraId="293587EC" w14:textId="77777777" w:rsidR="00CC23D9" w:rsidRPr="00DD0774" w:rsidRDefault="00CC23D9" w:rsidP="009A2E4F">
      <w:pPr>
        <w:tabs>
          <w:tab w:val="left" w:pos="7260"/>
        </w:tabs>
        <w:jc w:val="center"/>
        <w:rPr>
          <w:i/>
          <w:sz w:val="20"/>
        </w:rPr>
      </w:pPr>
      <w:r w:rsidRPr="00DD0774">
        <w:rPr>
          <w:i/>
          <w:sz w:val="20"/>
        </w:rPr>
        <w:t xml:space="preserve">The </w:t>
      </w:r>
      <w:r w:rsidR="00311735" w:rsidRPr="00DD0774">
        <w:rPr>
          <w:i/>
          <w:sz w:val="20"/>
        </w:rPr>
        <w:t>PURELL</w:t>
      </w:r>
      <w:r w:rsidR="00264991" w:rsidRPr="00DD0774">
        <w:rPr>
          <w:i/>
          <w:sz w:val="20"/>
        </w:rPr>
        <w:t>®</w:t>
      </w:r>
      <w:r w:rsidR="00311735" w:rsidRPr="00DD0774">
        <w:rPr>
          <w:i/>
          <w:sz w:val="20"/>
        </w:rPr>
        <w:t xml:space="preserve"> brand offers a </w:t>
      </w:r>
      <w:r w:rsidRPr="00DD0774">
        <w:rPr>
          <w:i/>
          <w:sz w:val="20"/>
        </w:rPr>
        <w:t xml:space="preserve">holistic </w:t>
      </w:r>
      <w:r w:rsidR="00311735" w:rsidRPr="00DD0774">
        <w:rPr>
          <w:i/>
          <w:sz w:val="20"/>
        </w:rPr>
        <w:t>solution that reduces germs in athletic training rooms</w:t>
      </w:r>
    </w:p>
    <w:p w14:paraId="0223C3B2" w14:textId="3117484D" w:rsidR="00AB5CFD" w:rsidRDefault="00AB5CFD" w:rsidP="009A2E4F">
      <w:pPr>
        <w:tabs>
          <w:tab w:val="left" w:pos="7260"/>
        </w:tabs>
        <w:jc w:val="center"/>
        <w:rPr>
          <w:i/>
          <w:sz w:val="20"/>
        </w:rPr>
      </w:pPr>
    </w:p>
    <w:p w14:paraId="653D7422" w14:textId="77777777" w:rsidR="00AB5CFD" w:rsidRPr="00AB5CFD" w:rsidRDefault="00AB5CFD" w:rsidP="009A2E4F">
      <w:pPr>
        <w:tabs>
          <w:tab w:val="left" w:pos="7260"/>
        </w:tabs>
        <w:jc w:val="center"/>
        <w:rPr>
          <w:i/>
          <w:sz w:val="20"/>
        </w:rPr>
      </w:pPr>
    </w:p>
    <w:p w14:paraId="52723FFD" w14:textId="1710B80E" w:rsidR="005F63FB" w:rsidRDefault="00FE7FFA" w:rsidP="00AB5CFD">
      <w:pPr>
        <w:spacing w:line="240" w:lineRule="atLeast"/>
        <w:rPr>
          <w:color w:val="000000" w:themeColor="text1"/>
          <w:szCs w:val="22"/>
        </w:rPr>
      </w:pPr>
      <w:r w:rsidRPr="00AB5CFD">
        <w:rPr>
          <w:b/>
          <w:color w:val="000000" w:themeColor="text1"/>
          <w:szCs w:val="22"/>
        </w:rPr>
        <w:t>AKRON, Ohio</w:t>
      </w:r>
      <w:r w:rsidR="00175CB4" w:rsidRPr="00AB5CFD">
        <w:rPr>
          <w:b/>
          <w:color w:val="000000" w:themeColor="text1"/>
          <w:szCs w:val="22"/>
        </w:rPr>
        <w:t xml:space="preserve"> </w:t>
      </w:r>
      <w:r w:rsidR="000626B8" w:rsidRPr="00AB5CFD">
        <w:rPr>
          <w:b/>
          <w:color w:val="000000" w:themeColor="text1"/>
          <w:szCs w:val="22"/>
        </w:rPr>
        <w:t>(</w:t>
      </w:r>
      <w:r w:rsidR="008C2B2C" w:rsidRPr="00AB5CFD">
        <w:rPr>
          <w:b/>
          <w:color w:val="000000" w:themeColor="text1"/>
          <w:szCs w:val="22"/>
        </w:rPr>
        <w:t xml:space="preserve">June </w:t>
      </w:r>
      <w:r w:rsidR="00A01330">
        <w:rPr>
          <w:b/>
          <w:color w:val="000000" w:themeColor="text1"/>
          <w:szCs w:val="22"/>
        </w:rPr>
        <w:t>5</w:t>
      </w:r>
      <w:r w:rsidR="008C2B2C" w:rsidRPr="00AB5CFD">
        <w:rPr>
          <w:b/>
          <w:color w:val="000000" w:themeColor="text1"/>
          <w:szCs w:val="22"/>
        </w:rPr>
        <w:t>, 2019</w:t>
      </w:r>
      <w:r w:rsidR="0084758B" w:rsidRPr="00AB5CFD">
        <w:rPr>
          <w:b/>
          <w:color w:val="000000" w:themeColor="text1"/>
          <w:szCs w:val="22"/>
        </w:rPr>
        <w:t>)</w:t>
      </w:r>
      <w:r w:rsidR="0051274F" w:rsidRPr="00AB5CFD">
        <w:rPr>
          <w:b/>
          <w:color w:val="000000" w:themeColor="text1"/>
          <w:szCs w:val="22"/>
        </w:rPr>
        <w:t xml:space="preserve"> </w:t>
      </w:r>
      <w:r w:rsidR="007F36F3" w:rsidRPr="00AB5CFD">
        <w:rPr>
          <w:color w:val="000000" w:themeColor="text1"/>
          <w:szCs w:val="22"/>
        </w:rPr>
        <w:t>–</w:t>
      </w:r>
      <w:r w:rsidR="00783B1F" w:rsidRPr="00AB5CFD">
        <w:rPr>
          <w:color w:val="000000" w:themeColor="text1"/>
          <w:szCs w:val="22"/>
        </w:rPr>
        <w:t xml:space="preserve"> </w:t>
      </w:r>
      <w:r w:rsidR="005F63FB" w:rsidRPr="00AB5CFD">
        <w:rPr>
          <w:color w:val="000000" w:themeColor="text1"/>
          <w:szCs w:val="22"/>
        </w:rPr>
        <w:t>GO</w:t>
      </w:r>
      <w:r w:rsidR="005F63FB">
        <w:rPr>
          <w:color w:val="000000" w:themeColor="text1"/>
          <w:szCs w:val="22"/>
        </w:rPr>
        <w:t>JO, the inventor of PURELL</w:t>
      </w:r>
      <w:r w:rsidR="005F63FB" w:rsidRPr="002558D4">
        <w:rPr>
          <w:color w:val="000000" w:themeColor="text1"/>
          <w:szCs w:val="22"/>
        </w:rPr>
        <w:t>®</w:t>
      </w:r>
      <w:r w:rsidR="005F63FB">
        <w:rPr>
          <w:color w:val="000000" w:themeColor="text1"/>
          <w:szCs w:val="22"/>
        </w:rPr>
        <w:t xml:space="preserve"> hand sanitizer and </w:t>
      </w:r>
      <w:r w:rsidR="00097380">
        <w:rPr>
          <w:color w:val="000000" w:themeColor="text1"/>
          <w:szCs w:val="22"/>
        </w:rPr>
        <w:t>a</w:t>
      </w:r>
      <w:r w:rsidR="005F63FB">
        <w:rPr>
          <w:color w:val="000000" w:themeColor="text1"/>
          <w:szCs w:val="22"/>
        </w:rPr>
        <w:t xml:space="preserve"> global leader in hand hygiene solutions, is launching the “PURELL SOLUTION</w:t>
      </w:r>
      <w:r w:rsidR="005F63FB" w:rsidRPr="00BE132D">
        <w:t>™</w:t>
      </w:r>
      <w:r w:rsidR="005F63FB">
        <w:rPr>
          <w:color w:val="000000" w:themeColor="text1"/>
          <w:szCs w:val="22"/>
        </w:rPr>
        <w:t xml:space="preserve"> for Athletic Facilities” at the upcoming </w:t>
      </w:r>
      <w:r w:rsidR="005F63FB" w:rsidRPr="009F4505">
        <w:rPr>
          <w:color w:val="000000" w:themeColor="text1"/>
          <w:szCs w:val="22"/>
        </w:rPr>
        <w:t>National Association of Collegiate Directors of Athletics (NACDA)</w:t>
      </w:r>
      <w:r w:rsidR="005F63FB">
        <w:rPr>
          <w:color w:val="000000" w:themeColor="text1"/>
          <w:szCs w:val="22"/>
        </w:rPr>
        <w:t xml:space="preserve"> conference in Orlando and the National Athletic Trainer Association </w:t>
      </w:r>
      <w:r w:rsidR="00677091">
        <w:rPr>
          <w:color w:val="000000" w:themeColor="text1"/>
          <w:szCs w:val="22"/>
        </w:rPr>
        <w:t xml:space="preserve">(NATA) </w:t>
      </w:r>
      <w:r w:rsidR="005F63FB">
        <w:rPr>
          <w:color w:val="000000" w:themeColor="text1"/>
          <w:szCs w:val="22"/>
        </w:rPr>
        <w:t xml:space="preserve">conference in Las Vegas. </w:t>
      </w:r>
    </w:p>
    <w:p w14:paraId="085AFFA1" w14:textId="77777777" w:rsidR="0022632E" w:rsidRDefault="0022632E" w:rsidP="0022632E">
      <w:pPr>
        <w:spacing w:line="240" w:lineRule="atLeast"/>
        <w:rPr>
          <w:color w:val="000000" w:themeColor="text1"/>
          <w:szCs w:val="22"/>
        </w:rPr>
      </w:pPr>
    </w:p>
    <w:p w14:paraId="7A7B1A3C" w14:textId="0B3C814B" w:rsidR="0022632E" w:rsidRDefault="0022632E" w:rsidP="0022632E">
      <w:pPr>
        <w:spacing w:line="240" w:lineRule="atLeast"/>
        <w:rPr>
          <w:highlight w:val="yellow"/>
        </w:rPr>
      </w:pPr>
      <w:r>
        <w:rPr>
          <w:color w:val="000000" w:themeColor="text1"/>
          <w:szCs w:val="22"/>
        </w:rPr>
        <w:t xml:space="preserve">Staff and patients in hospitals are in constant close contact with each other and the surfaces around them. </w:t>
      </w:r>
      <w:proofErr w:type="gramStart"/>
      <w:r>
        <w:rPr>
          <w:color w:val="000000" w:themeColor="text1"/>
          <w:szCs w:val="22"/>
        </w:rPr>
        <w:t>So</w:t>
      </w:r>
      <w:proofErr w:type="gramEnd"/>
      <w:r>
        <w:rPr>
          <w:color w:val="000000" w:themeColor="text1"/>
          <w:szCs w:val="22"/>
        </w:rPr>
        <w:t xml:space="preserve"> for decades hospitals have relied on </w:t>
      </w:r>
      <w:r w:rsidRPr="00DD0774">
        <w:rPr>
          <w:color w:val="000000" w:themeColor="text1"/>
          <w:szCs w:val="22"/>
        </w:rPr>
        <w:t xml:space="preserve">evidence-based infection control and prevention guidelines to improve quality and decrease disease transmission. </w:t>
      </w:r>
      <w:r w:rsidRPr="00DD0774">
        <w:t xml:space="preserve">Like patients and medical staff in a hospital, student-athletes constantly interact in close quarters. Therefore, athletic facilities naturally present a higher risk for transmitting diseases such as methicillin-resistant </w:t>
      </w:r>
      <w:r w:rsidRPr="00DD0774">
        <w:rPr>
          <w:i/>
        </w:rPr>
        <w:t>Staphylococcus aureus</w:t>
      </w:r>
      <w:r w:rsidRPr="00DD0774">
        <w:t xml:space="preserve"> (MRSA), influenza and norovirus.</w:t>
      </w:r>
      <w:r w:rsidR="00F76ADD" w:rsidRPr="00F76ADD">
        <w:rPr>
          <w:vertAlign w:val="superscript"/>
        </w:rPr>
        <w:t>1</w:t>
      </w:r>
    </w:p>
    <w:p w14:paraId="3F7A7531" w14:textId="57EEBDF4" w:rsidR="0022632E" w:rsidRDefault="0022632E" w:rsidP="0022632E">
      <w:pPr>
        <w:spacing w:line="240" w:lineRule="atLeast"/>
      </w:pPr>
    </w:p>
    <w:p w14:paraId="7CFA1BB8" w14:textId="1681C3AD" w:rsidR="0022632E" w:rsidRPr="0022632E" w:rsidRDefault="0022632E" w:rsidP="0022632E">
      <w:pPr>
        <w:spacing w:line="240" w:lineRule="atLeast"/>
        <w:rPr>
          <w:szCs w:val="22"/>
        </w:rPr>
      </w:pPr>
      <w:r>
        <w:rPr>
          <w:color w:val="000000" w:themeColor="text1"/>
          <w:szCs w:val="22"/>
        </w:rPr>
        <w:t>In fact, U.S. collegiate athletes are almost twice as likely (13 percent) as patients in an intensive care unit (7 percent) to carry MRSA on their skin without showing any sign of infection.</w:t>
      </w:r>
      <w:r w:rsidR="00F76ADD" w:rsidRPr="00F76ADD">
        <w:rPr>
          <w:color w:val="000000" w:themeColor="text1"/>
          <w:szCs w:val="22"/>
          <w:vertAlign w:val="superscript"/>
        </w:rPr>
        <w:t>2</w:t>
      </w:r>
      <w:r>
        <w:rPr>
          <w:color w:val="000000" w:themeColor="text1"/>
          <w:szCs w:val="22"/>
        </w:rPr>
        <w:t xml:space="preserve"> This makes these athletes 7.3 </w:t>
      </w:r>
      <w:r w:rsidRPr="00464E89">
        <w:rPr>
          <w:szCs w:val="22"/>
        </w:rPr>
        <w:t>times more likely to experience a subsequent infection within 3 months.</w:t>
      </w:r>
    </w:p>
    <w:p w14:paraId="0817A60A" w14:textId="26343896" w:rsidR="00AB5CFD" w:rsidRDefault="00AB5CFD" w:rsidP="00AB5CFD">
      <w:pPr>
        <w:spacing w:line="240" w:lineRule="atLeast"/>
        <w:rPr>
          <w:color w:val="000000" w:themeColor="text1"/>
          <w:szCs w:val="22"/>
        </w:rPr>
      </w:pPr>
    </w:p>
    <w:p w14:paraId="05275F73" w14:textId="77777777" w:rsidR="0022632E" w:rsidRDefault="0022632E" w:rsidP="0022632E">
      <w:pPr>
        <w:pStyle w:val="NoSpacing"/>
        <w:rPr>
          <w:rFonts w:ascii="Times New Roman" w:hAnsi="Times New Roman" w:cs="Times New Roman"/>
        </w:rPr>
      </w:pPr>
      <w:r>
        <w:rPr>
          <w:rFonts w:ascii="Times New Roman" w:hAnsi="Times New Roman" w:cs="Times New Roman"/>
        </w:rPr>
        <w:t xml:space="preserve">Athletes are familiar with the risk of musculoskeletal injuries their chosen sport brings – it’s common to read news headlines about a star athlete side-lined during the season with a concussion or a torn ACL. Multi-drug resistant infections such as </w:t>
      </w:r>
      <w:r w:rsidRPr="009872C2">
        <w:rPr>
          <w:rFonts w:ascii="Times New Roman" w:hAnsi="Times New Roman" w:cs="Times New Roman"/>
        </w:rPr>
        <w:t>MRSA</w:t>
      </w:r>
      <w:r>
        <w:rPr>
          <w:rFonts w:ascii="Times New Roman" w:hAnsi="Times New Roman" w:cs="Times New Roman"/>
        </w:rPr>
        <w:t xml:space="preserve"> and </w:t>
      </w:r>
      <w:r w:rsidRPr="009872C2">
        <w:rPr>
          <w:rFonts w:ascii="Times New Roman" w:hAnsi="Times New Roman" w:cs="Times New Roman"/>
        </w:rPr>
        <w:t>vancomycin resistant enterococcus (VRE)</w:t>
      </w:r>
      <w:r>
        <w:rPr>
          <w:rFonts w:ascii="Times New Roman" w:hAnsi="Times New Roman" w:cs="Times New Roman"/>
        </w:rPr>
        <w:t xml:space="preserve">, are lesser known, but equally as threatening opponents to athletes. </w:t>
      </w:r>
    </w:p>
    <w:p w14:paraId="52856F54" w14:textId="77777777" w:rsidR="0022632E" w:rsidRDefault="0022632E" w:rsidP="0022632E">
      <w:pPr>
        <w:pStyle w:val="NoSpacing"/>
        <w:rPr>
          <w:rFonts w:ascii="Times New Roman" w:hAnsi="Times New Roman" w:cs="Times New Roman"/>
        </w:rPr>
      </w:pPr>
    </w:p>
    <w:p w14:paraId="6594AF2D" w14:textId="659B6BC1" w:rsidR="00F114EF" w:rsidRDefault="003D62E0" w:rsidP="00F114EF">
      <w:pPr>
        <w:pStyle w:val="NoSpacing"/>
        <w:rPr>
          <w:rFonts w:ascii="Times New Roman" w:hAnsi="Times New Roman" w:cs="Times New Roman"/>
        </w:rPr>
      </w:pPr>
      <w:r>
        <w:rPr>
          <w:rFonts w:ascii="Times New Roman" w:hAnsi="Times New Roman" w:cs="Times New Roman"/>
        </w:rPr>
        <w:t>One study showed that i</w:t>
      </w:r>
      <w:r w:rsidR="00F114EF">
        <w:rPr>
          <w:rFonts w:ascii="Times New Roman" w:hAnsi="Times New Roman" w:cs="Times New Roman"/>
        </w:rPr>
        <w:t>mplementing a standardized infection control program for high school and collegiate athletic training rooms – as are standard in the highly regulated hospital environment – that includes products and placement guides alone resulted in over 60</w:t>
      </w:r>
      <w:r w:rsidR="00BD61BE">
        <w:rPr>
          <w:rFonts w:ascii="Times New Roman" w:hAnsi="Times New Roman" w:cs="Times New Roman"/>
        </w:rPr>
        <w:t xml:space="preserve"> percent</w:t>
      </w:r>
      <w:r w:rsidR="00F114EF">
        <w:rPr>
          <w:rFonts w:ascii="Times New Roman" w:hAnsi="Times New Roman" w:cs="Times New Roman"/>
        </w:rPr>
        <w:t xml:space="preserve"> reduction</w:t>
      </w:r>
      <w:r w:rsidR="00706756">
        <w:rPr>
          <w:rFonts w:ascii="Times New Roman" w:hAnsi="Times New Roman" w:cs="Times New Roman"/>
        </w:rPr>
        <w:t xml:space="preserve"> in total bacteria. </w:t>
      </w:r>
      <w:r>
        <w:rPr>
          <w:rFonts w:ascii="Times New Roman" w:hAnsi="Times New Roman" w:cs="Times New Roman"/>
        </w:rPr>
        <w:t>Whereas, the same study showed that</w:t>
      </w:r>
      <w:r w:rsidR="00F114EF">
        <w:rPr>
          <w:rFonts w:ascii="Times New Roman" w:hAnsi="Times New Roman" w:cs="Times New Roman"/>
        </w:rPr>
        <w:t xml:space="preserve"> a comprehensive solution that includes disinfectant products, protocols and educational resources, led to a 95 percent reduction in total bacteria, while antibiotic-resistant bacteria, like MRSA and VRE, were reduced from 13 percent to 0 percent.</w:t>
      </w:r>
      <w:r w:rsidR="003D48C6" w:rsidRPr="003D48C6">
        <w:rPr>
          <w:rFonts w:ascii="Times New Roman" w:hAnsi="Times New Roman" w:cs="Times New Roman"/>
          <w:vertAlign w:val="superscript"/>
        </w:rPr>
        <w:t>3</w:t>
      </w:r>
    </w:p>
    <w:p w14:paraId="5CBA1D2C" w14:textId="77777777" w:rsidR="0022632E" w:rsidRDefault="0022632E" w:rsidP="0022632E">
      <w:pPr>
        <w:pStyle w:val="NoSpacing"/>
        <w:rPr>
          <w:rFonts w:ascii="Times New Roman" w:hAnsi="Times New Roman" w:cs="Times New Roman"/>
        </w:rPr>
      </w:pPr>
    </w:p>
    <w:p w14:paraId="6AFE06F6" w14:textId="2807FA4D" w:rsidR="0022632E" w:rsidRDefault="0022632E" w:rsidP="0022632E">
      <w:pPr>
        <w:pStyle w:val="NoSpacing"/>
        <w:rPr>
          <w:rFonts w:ascii="Times New Roman" w:hAnsi="Times New Roman" w:cs="Times New Roman"/>
        </w:rPr>
      </w:pPr>
      <w:r w:rsidRPr="005B026D">
        <w:rPr>
          <w:rFonts w:ascii="Times New Roman" w:hAnsi="Times New Roman" w:cs="Times New Roman"/>
        </w:rPr>
        <w:t>At the beginning of the study, influenza was detected on 25 percent of the analyzed surfaces, including front door handles, drawer handles, water bottle lids and water cooler nozzles. After the implementation of the program, no influenza was</w:t>
      </w:r>
      <w:r w:rsidRPr="00EB3B1A">
        <w:rPr>
          <w:rFonts w:ascii="Times New Roman" w:hAnsi="Times New Roman" w:cs="Times New Roman"/>
        </w:rPr>
        <w:t xml:space="preserve"> detected on these surfaces.</w:t>
      </w:r>
      <w:r w:rsidR="003D48C6" w:rsidRPr="003D48C6">
        <w:rPr>
          <w:rFonts w:ascii="Times New Roman" w:hAnsi="Times New Roman" w:cs="Times New Roman"/>
          <w:vertAlign w:val="superscript"/>
        </w:rPr>
        <w:t>4</w:t>
      </w:r>
    </w:p>
    <w:p w14:paraId="2E5DED60" w14:textId="77777777" w:rsidR="0022632E" w:rsidRDefault="0022632E" w:rsidP="0022632E">
      <w:pPr>
        <w:pStyle w:val="NoSpacing"/>
        <w:rPr>
          <w:rFonts w:ascii="Times New Roman" w:hAnsi="Times New Roman" w:cs="Times New Roman"/>
        </w:rPr>
      </w:pPr>
    </w:p>
    <w:p w14:paraId="3C6B8DB0" w14:textId="25A17388" w:rsidR="0022632E" w:rsidRPr="0022632E" w:rsidRDefault="0022632E" w:rsidP="0022632E">
      <w:pPr>
        <w:pStyle w:val="NoSpacing"/>
        <w:rPr>
          <w:rFonts w:ascii="Times New Roman" w:hAnsi="Times New Roman" w:cs="Times New Roman"/>
        </w:rPr>
      </w:pPr>
      <w:r>
        <w:rPr>
          <w:rFonts w:ascii="Times New Roman" w:hAnsi="Times New Roman" w:cs="Times New Roman"/>
        </w:rPr>
        <w:t>“The PURELL SOLUTION for Athletic Facilities combines the strength of our trusted PURELL</w:t>
      </w:r>
      <w:r w:rsidR="002D1F8D">
        <w:rPr>
          <w:rFonts w:ascii="Times New Roman" w:hAnsi="Times New Roman" w:cs="Times New Roman"/>
        </w:rPr>
        <w:t>®</w:t>
      </w:r>
      <w:r>
        <w:rPr>
          <w:rFonts w:ascii="Times New Roman" w:hAnsi="Times New Roman" w:cs="Times New Roman"/>
        </w:rPr>
        <w:t xml:space="preserve"> products, with proven methods of infection control and prevention, and concise educational materials so the athlete, athletic trainer, coach, athletic director and facility manager can all work together to provide a safe </w:t>
      </w:r>
      <w:proofErr w:type="gramStart"/>
      <w:r>
        <w:rPr>
          <w:rFonts w:ascii="Times New Roman" w:hAnsi="Times New Roman" w:cs="Times New Roman"/>
        </w:rPr>
        <w:t>environment</w:t>
      </w:r>
      <w:proofErr w:type="gramEnd"/>
      <w:r>
        <w:rPr>
          <w:rFonts w:ascii="Times New Roman" w:hAnsi="Times New Roman" w:cs="Times New Roman"/>
        </w:rPr>
        <w:t xml:space="preserve"> so athletes can stay healthy and in the game,” said Amanda Kaye, GOJO Market Development Director.</w:t>
      </w:r>
    </w:p>
    <w:p w14:paraId="549EA9DD" w14:textId="77777777" w:rsidR="00AB5CFD" w:rsidRDefault="00AB5CFD" w:rsidP="00AB5CFD">
      <w:pPr>
        <w:spacing w:line="240" w:lineRule="atLeast"/>
        <w:rPr>
          <w:color w:val="000000" w:themeColor="text1"/>
          <w:szCs w:val="22"/>
        </w:rPr>
      </w:pPr>
    </w:p>
    <w:p w14:paraId="1A39FF25" w14:textId="113F43E4" w:rsidR="00264991" w:rsidRDefault="002200D8" w:rsidP="00AB5CFD">
      <w:pPr>
        <w:spacing w:line="240" w:lineRule="atLeast"/>
        <w:rPr>
          <w:color w:val="000000" w:themeColor="text1"/>
          <w:szCs w:val="22"/>
        </w:rPr>
      </w:pPr>
      <w:r>
        <w:rPr>
          <w:color w:val="000000" w:themeColor="text1"/>
          <w:szCs w:val="22"/>
        </w:rPr>
        <w:lastRenderedPageBreak/>
        <w:t xml:space="preserve">After overcoming </w:t>
      </w:r>
      <w:r w:rsidRPr="002200D8">
        <w:rPr>
          <w:color w:val="000000" w:themeColor="text1"/>
          <w:szCs w:val="22"/>
        </w:rPr>
        <w:t xml:space="preserve">stress fractures in </w:t>
      </w:r>
      <w:r>
        <w:rPr>
          <w:color w:val="000000" w:themeColor="text1"/>
          <w:szCs w:val="22"/>
        </w:rPr>
        <w:t xml:space="preserve">her </w:t>
      </w:r>
      <w:r w:rsidRPr="002200D8">
        <w:rPr>
          <w:color w:val="000000" w:themeColor="text1"/>
          <w:szCs w:val="22"/>
        </w:rPr>
        <w:t xml:space="preserve">back, </w:t>
      </w:r>
      <w:r w:rsidR="006C5479">
        <w:rPr>
          <w:color w:val="000000" w:themeColor="text1"/>
          <w:szCs w:val="22"/>
        </w:rPr>
        <w:t xml:space="preserve">a </w:t>
      </w:r>
      <w:r w:rsidRPr="002200D8">
        <w:rPr>
          <w:color w:val="000000" w:themeColor="text1"/>
          <w:szCs w:val="22"/>
        </w:rPr>
        <w:t>tor</w:t>
      </w:r>
      <w:r>
        <w:rPr>
          <w:color w:val="000000" w:themeColor="text1"/>
          <w:szCs w:val="22"/>
        </w:rPr>
        <w:t xml:space="preserve">n </w:t>
      </w:r>
      <w:r w:rsidRPr="002200D8">
        <w:rPr>
          <w:color w:val="000000" w:themeColor="text1"/>
          <w:szCs w:val="22"/>
        </w:rPr>
        <w:t>Achilles and ACL</w:t>
      </w:r>
      <w:r>
        <w:rPr>
          <w:color w:val="000000" w:themeColor="text1"/>
          <w:szCs w:val="22"/>
        </w:rPr>
        <w:t xml:space="preserve">, </w:t>
      </w:r>
      <w:r w:rsidR="00264991">
        <w:rPr>
          <w:color w:val="000000" w:themeColor="text1"/>
          <w:szCs w:val="22"/>
        </w:rPr>
        <w:t xml:space="preserve">Tori </w:t>
      </w:r>
      <w:proofErr w:type="spellStart"/>
      <w:r w:rsidR="00264991">
        <w:rPr>
          <w:color w:val="000000" w:themeColor="text1"/>
          <w:szCs w:val="22"/>
        </w:rPr>
        <w:t>Kinamon</w:t>
      </w:r>
      <w:proofErr w:type="spellEnd"/>
      <w:r w:rsidR="00264991">
        <w:rPr>
          <w:color w:val="000000" w:themeColor="text1"/>
          <w:szCs w:val="22"/>
        </w:rPr>
        <w:t>, a former student athlete at Brown University, would never have guessed that the most serious risk to her collegiate athletic career could begin with a simple cut.</w:t>
      </w:r>
      <w:r w:rsidR="00677091" w:rsidRPr="00677091">
        <w:t xml:space="preserve"> </w:t>
      </w:r>
      <w:proofErr w:type="spellStart"/>
      <w:r w:rsidR="00677091">
        <w:rPr>
          <w:color w:val="000000" w:themeColor="text1"/>
          <w:szCs w:val="22"/>
        </w:rPr>
        <w:t>Kinamon</w:t>
      </w:r>
      <w:proofErr w:type="spellEnd"/>
      <w:r w:rsidR="00677091" w:rsidRPr="00677091">
        <w:rPr>
          <w:color w:val="000000" w:themeColor="text1"/>
          <w:szCs w:val="22"/>
        </w:rPr>
        <w:t xml:space="preserve"> contracted MRSA during her freshman year</w:t>
      </w:r>
      <w:r w:rsidR="00677091">
        <w:rPr>
          <w:color w:val="000000" w:themeColor="text1"/>
          <w:szCs w:val="22"/>
        </w:rPr>
        <w:t xml:space="preserve"> as a gymnast</w:t>
      </w:r>
      <w:r w:rsidR="00677091" w:rsidRPr="00677091">
        <w:rPr>
          <w:color w:val="000000" w:themeColor="text1"/>
          <w:szCs w:val="22"/>
        </w:rPr>
        <w:t xml:space="preserve">. After </w:t>
      </w:r>
      <w:r w:rsidR="00677091">
        <w:rPr>
          <w:color w:val="000000" w:themeColor="text1"/>
          <w:szCs w:val="22"/>
        </w:rPr>
        <w:t>eight</w:t>
      </w:r>
      <w:r w:rsidR="00677091" w:rsidRPr="00677091">
        <w:rPr>
          <w:color w:val="000000" w:themeColor="text1"/>
          <w:szCs w:val="22"/>
        </w:rPr>
        <w:t xml:space="preserve"> surgeries and more than </w:t>
      </w:r>
      <w:r w:rsidR="00677091">
        <w:rPr>
          <w:color w:val="000000" w:themeColor="text1"/>
          <w:szCs w:val="22"/>
        </w:rPr>
        <w:t>six</w:t>
      </w:r>
      <w:r w:rsidR="00677091" w:rsidRPr="00677091">
        <w:rPr>
          <w:color w:val="000000" w:themeColor="text1"/>
          <w:szCs w:val="22"/>
        </w:rPr>
        <w:t xml:space="preserve"> months away from her sport, she finally overcame this devastating </w:t>
      </w:r>
      <w:r w:rsidR="00E6110E">
        <w:rPr>
          <w:color w:val="000000" w:themeColor="text1"/>
          <w:szCs w:val="22"/>
        </w:rPr>
        <w:t>illness</w:t>
      </w:r>
      <w:r w:rsidR="00677091" w:rsidRPr="00677091">
        <w:rPr>
          <w:color w:val="000000" w:themeColor="text1"/>
          <w:szCs w:val="22"/>
        </w:rPr>
        <w:t>.</w:t>
      </w:r>
    </w:p>
    <w:p w14:paraId="76C4ABEA" w14:textId="72043920" w:rsidR="006C5479" w:rsidRDefault="006C5479" w:rsidP="00AB5CFD">
      <w:pPr>
        <w:spacing w:line="240" w:lineRule="atLeast"/>
        <w:rPr>
          <w:color w:val="000000" w:themeColor="text1"/>
          <w:szCs w:val="22"/>
        </w:rPr>
      </w:pPr>
    </w:p>
    <w:p w14:paraId="10CB9D5C" w14:textId="23891DE0" w:rsidR="00B06CD3" w:rsidRPr="00B06CD3" w:rsidRDefault="00B06CD3" w:rsidP="00B06CD3">
      <w:pPr>
        <w:spacing w:line="240" w:lineRule="atLeast"/>
        <w:rPr>
          <w:color w:val="000000" w:themeColor="text1"/>
          <w:szCs w:val="22"/>
        </w:rPr>
      </w:pPr>
      <w:r w:rsidRPr="00B06CD3">
        <w:rPr>
          <w:color w:val="000000" w:themeColor="text1"/>
          <w:szCs w:val="22"/>
        </w:rPr>
        <w:t>“What started out as a dull ache in my left hamstring became acutely painful one day while I was sitting in my dorm room talking to my mom on the phone</w:t>
      </w:r>
      <w:r>
        <w:rPr>
          <w:color w:val="000000" w:themeColor="text1"/>
          <w:szCs w:val="22"/>
        </w:rPr>
        <w:t xml:space="preserve">,” </w:t>
      </w:r>
      <w:proofErr w:type="spellStart"/>
      <w:r>
        <w:rPr>
          <w:color w:val="000000" w:themeColor="text1"/>
          <w:szCs w:val="22"/>
        </w:rPr>
        <w:t>Kinamon</w:t>
      </w:r>
      <w:proofErr w:type="spellEnd"/>
      <w:r>
        <w:rPr>
          <w:color w:val="000000" w:themeColor="text1"/>
          <w:szCs w:val="22"/>
        </w:rPr>
        <w:t xml:space="preserve"> said.</w:t>
      </w:r>
      <w:r w:rsidRPr="00B06CD3">
        <w:rPr>
          <w:color w:val="000000" w:themeColor="text1"/>
          <w:szCs w:val="22"/>
        </w:rPr>
        <w:t xml:space="preserve"> </w:t>
      </w:r>
      <w:r>
        <w:rPr>
          <w:color w:val="000000" w:themeColor="text1"/>
          <w:szCs w:val="22"/>
        </w:rPr>
        <w:t>“</w:t>
      </w:r>
      <w:r w:rsidRPr="00B06CD3">
        <w:rPr>
          <w:color w:val="000000" w:themeColor="text1"/>
          <w:szCs w:val="22"/>
        </w:rPr>
        <w:t>Over the next few days the pain became nearly unbearable; my leg became red, swollen, and warm to the touch, and I had the onset of flu-like symptoms. It took doctors a while to diagnose that I had MRSA, as I didn’t have the typical symptoms of infection</w:t>
      </w:r>
      <w:r w:rsidR="00CB6E1A">
        <w:rPr>
          <w:color w:val="000000" w:themeColor="text1"/>
          <w:szCs w:val="22"/>
        </w:rPr>
        <w:t>,</w:t>
      </w:r>
      <w:r w:rsidRPr="00B06CD3">
        <w:rPr>
          <w:color w:val="000000" w:themeColor="text1"/>
          <w:szCs w:val="22"/>
        </w:rPr>
        <w:t xml:space="preserve"> such as a suspicious cut with pus or drainage. By the time I was done with eight surgeries to remove the spreading infection, the initial two-inch incision became a two-foot scar along the back of my leg.”</w:t>
      </w:r>
    </w:p>
    <w:p w14:paraId="4E00EF5A" w14:textId="14EB2A36" w:rsidR="00133745" w:rsidRDefault="00133745" w:rsidP="00AB5CFD">
      <w:pPr>
        <w:spacing w:line="240" w:lineRule="atLeast"/>
        <w:rPr>
          <w:color w:val="000000" w:themeColor="text1"/>
          <w:szCs w:val="22"/>
        </w:rPr>
      </w:pPr>
    </w:p>
    <w:p w14:paraId="1CBF1D48" w14:textId="47EF276B" w:rsidR="00133745" w:rsidRPr="00873CF7" w:rsidRDefault="00133745" w:rsidP="00AB5CFD">
      <w:pPr>
        <w:spacing w:line="240" w:lineRule="atLeast"/>
        <w:rPr>
          <w:color w:val="000000" w:themeColor="text1"/>
          <w:szCs w:val="22"/>
        </w:rPr>
      </w:pPr>
      <w:r>
        <w:rPr>
          <w:color w:val="000000" w:themeColor="text1"/>
          <w:szCs w:val="22"/>
        </w:rPr>
        <w:t xml:space="preserve">After graduating Brown with a degree in </w:t>
      </w:r>
      <w:r>
        <w:rPr>
          <w:color w:val="000000" w:themeColor="text1"/>
        </w:rPr>
        <w:t xml:space="preserve">Health and Human Biology, </w:t>
      </w:r>
      <w:proofErr w:type="spellStart"/>
      <w:r>
        <w:rPr>
          <w:color w:val="000000" w:themeColor="text1"/>
          <w:szCs w:val="22"/>
        </w:rPr>
        <w:t>Kinamon</w:t>
      </w:r>
      <w:proofErr w:type="spellEnd"/>
      <w:r>
        <w:rPr>
          <w:color w:val="000000" w:themeColor="text1"/>
          <w:szCs w:val="22"/>
        </w:rPr>
        <w:t xml:space="preserve"> </w:t>
      </w:r>
      <w:r w:rsidR="00A25AD7">
        <w:rPr>
          <w:color w:val="000000" w:themeColor="text1"/>
          <w:szCs w:val="22"/>
        </w:rPr>
        <w:t>became</w:t>
      </w:r>
      <w:r>
        <w:rPr>
          <w:color w:val="000000" w:themeColor="text1"/>
          <w:szCs w:val="22"/>
        </w:rPr>
        <w:t xml:space="preserve"> an advocate for infection prevention in collegiate athletic </w:t>
      </w:r>
      <w:proofErr w:type="gramStart"/>
      <w:r>
        <w:rPr>
          <w:color w:val="000000" w:themeColor="text1"/>
          <w:szCs w:val="22"/>
        </w:rPr>
        <w:t>facilities, and</w:t>
      </w:r>
      <w:proofErr w:type="gramEnd"/>
      <w:r>
        <w:rPr>
          <w:color w:val="000000" w:themeColor="text1"/>
          <w:szCs w:val="22"/>
        </w:rPr>
        <w:t xml:space="preserve"> is pursuing a medical degree.</w:t>
      </w:r>
      <w:r w:rsidRPr="00133745">
        <w:t xml:space="preserve"> </w:t>
      </w:r>
      <w:r>
        <w:rPr>
          <w:color w:val="000000" w:themeColor="text1"/>
          <w:szCs w:val="22"/>
        </w:rPr>
        <w:t>She is</w:t>
      </w:r>
      <w:r w:rsidRPr="00133745">
        <w:rPr>
          <w:color w:val="000000" w:themeColor="text1"/>
          <w:szCs w:val="22"/>
        </w:rPr>
        <w:t xml:space="preserve"> working with the Duke Infection Control Outreach Network on a project to standardize infection prevention and control procedures in high</w:t>
      </w:r>
      <w:r>
        <w:rPr>
          <w:color w:val="000000" w:themeColor="text1"/>
          <w:szCs w:val="22"/>
        </w:rPr>
        <w:t xml:space="preserve"> </w:t>
      </w:r>
      <w:r w:rsidRPr="00133745">
        <w:rPr>
          <w:color w:val="000000" w:themeColor="text1"/>
          <w:szCs w:val="22"/>
        </w:rPr>
        <w:t>school and collegiate athletic settings.</w:t>
      </w:r>
      <w:r w:rsidR="00C77C6E">
        <w:rPr>
          <w:color w:val="000000" w:themeColor="text1"/>
          <w:szCs w:val="22"/>
        </w:rPr>
        <w:t xml:space="preserve"> </w:t>
      </w:r>
      <w:proofErr w:type="spellStart"/>
      <w:r w:rsidR="00C77C6E">
        <w:rPr>
          <w:color w:val="000000" w:themeColor="text1"/>
          <w:szCs w:val="22"/>
        </w:rPr>
        <w:t>Kinamon</w:t>
      </w:r>
      <w:proofErr w:type="spellEnd"/>
      <w:r w:rsidR="00C77C6E" w:rsidRPr="00C77C6E">
        <w:rPr>
          <w:color w:val="000000" w:themeColor="text1"/>
          <w:szCs w:val="22"/>
        </w:rPr>
        <w:t xml:space="preserve"> has partnered with the PURELL® brand to share her story and to promote better </w:t>
      </w:r>
      <w:r w:rsidR="00C77C6E" w:rsidRPr="00873CF7">
        <w:rPr>
          <w:color w:val="000000" w:themeColor="text1"/>
          <w:szCs w:val="22"/>
        </w:rPr>
        <w:t>infection prevention in athletic facilities across the U.S.</w:t>
      </w:r>
    </w:p>
    <w:p w14:paraId="3CC819D9" w14:textId="63947BD6" w:rsidR="00B436C5" w:rsidRPr="00873CF7" w:rsidRDefault="00B436C5" w:rsidP="00AB5CFD">
      <w:pPr>
        <w:spacing w:line="240" w:lineRule="atLeast"/>
        <w:rPr>
          <w:color w:val="000000" w:themeColor="text1"/>
          <w:szCs w:val="22"/>
        </w:rPr>
      </w:pPr>
    </w:p>
    <w:p w14:paraId="525FB10F" w14:textId="554FD21A" w:rsidR="00B436C5" w:rsidRPr="00873CF7" w:rsidRDefault="00B436C5" w:rsidP="00873CF7">
      <w:pPr>
        <w:pStyle w:val="NoSpacing"/>
        <w:rPr>
          <w:rFonts w:ascii="Times New Roman" w:hAnsi="Times New Roman" w:cs="Times New Roman"/>
        </w:rPr>
      </w:pPr>
      <w:r w:rsidRPr="00873CF7">
        <w:rPr>
          <w:rFonts w:ascii="Times New Roman" w:hAnsi="Times New Roman" w:cs="Times New Roman"/>
          <w:color w:val="000000" w:themeColor="text1"/>
        </w:rPr>
        <w:t>“As a former student athlete and MRSA survivor, this program is extremely exciting to me</w:t>
      </w:r>
      <w:r w:rsidR="00873CF7" w:rsidRPr="00873CF7">
        <w:rPr>
          <w:rFonts w:ascii="Times New Roman" w:hAnsi="Times New Roman" w:cs="Times New Roman"/>
          <w:color w:val="000000" w:themeColor="text1"/>
        </w:rPr>
        <w:t xml:space="preserve">,” </w:t>
      </w:r>
      <w:proofErr w:type="spellStart"/>
      <w:r w:rsidR="00873CF7" w:rsidRPr="00873CF7">
        <w:rPr>
          <w:rFonts w:ascii="Times New Roman" w:hAnsi="Times New Roman" w:cs="Times New Roman"/>
          <w:color w:val="000000" w:themeColor="text1"/>
        </w:rPr>
        <w:t>Kinamon</w:t>
      </w:r>
      <w:proofErr w:type="spellEnd"/>
      <w:r w:rsidR="00873CF7" w:rsidRPr="00873CF7">
        <w:rPr>
          <w:rFonts w:ascii="Times New Roman" w:hAnsi="Times New Roman" w:cs="Times New Roman"/>
          <w:color w:val="000000" w:themeColor="text1"/>
        </w:rPr>
        <w:t xml:space="preserve"> said</w:t>
      </w:r>
      <w:r w:rsidRPr="00873CF7">
        <w:rPr>
          <w:rFonts w:ascii="Times New Roman" w:hAnsi="Times New Roman" w:cs="Times New Roman"/>
          <w:color w:val="000000" w:themeColor="text1"/>
        </w:rPr>
        <w:t xml:space="preserve">. </w:t>
      </w:r>
      <w:r w:rsidR="00873CF7" w:rsidRPr="00873CF7">
        <w:rPr>
          <w:rFonts w:ascii="Times New Roman" w:hAnsi="Times New Roman" w:cs="Times New Roman"/>
          <w:color w:val="000000" w:themeColor="text1"/>
        </w:rPr>
        <w:t>“</w:t>
      </w:r>
      <w:r w:rsidRPr="00873CF7">
        <w:rPr>
          <w:rFonts w:ascii="Times New Roman" w:hAnsi="Times New Roman" w:cs="Times New Roman"/>
          <w:color w:val="000000" w:themeColor="text1"/>
        </w:rPr>
        <w:t xml:space="preserve">The PURELL SOLUTION™ changes the risk environment. It makes it easy for athletes to consistently follow infection prevention recommendations, offered by organizations such as </w:t>
      </w:r>
      <w:hyperlink r:id="rId13" w:anchor="anchor_1548192896" w:history="1">
        <w:r w:rsidR="00873CF7" w:rsidRPr="00873CF7">
          <w:rPr>
            <w:rStyle w:val="Hyperlink"/>
            <w:rFonts w:ascii="Times New Roman" w:hAnsi="Times New Roman" w:cs="Times New Roman"/>
          </w:rPr>
          <w:t>the CDC</w:t>
        </w:r>
      </w:hyperlink>
      <w:r w:rsidR="00873CF7" w:rsidRPr="00873CF7">
        <w:rPr>
          <w:rFonts w:ascii="Times New Roman" w:hAnsi="Times New Roman" w:cs="Times New Roman"/>
          <w:color w:val="000000" w:themeColor="text1"/>
        </w:rPr>
        <w:t> and</w:t>
      </w:r>
      <w:r w:rsidR="00873CF7" w:rsidRPr="00873CF7">
        <w:rPr>
          <w:rFonts w:ascii="Times New Roman" w:hAnsi="Times New Roman" w:cs="Times New Roman"/>
        </w:rPr>
        <w:t xml:space="preserve"> </w:t>
      </w:r>
      <w:hyperlink r:id="rId14" w:history="1">
        <w:r w:rsidR="00873CF7" w:rsidRPr="00873CF7">
          <w:rPr>
            <w:rStyle w:val="Hyperlink"/>
            <w:rFonts w:ascii="Times New Roman" w:hAnsi="Times New Roman" w:cs="Times New Roman"/>
          </w:rPr>
          <w:t>Duke Infection Control Outreach Network</w:t>
        </w:r>
      </w:hyperlink>
      <w:r w:rsidRPr="00873CF7">
        <w:rPr>
          <w:rFonts w:ascii="Times New Roman" w:hAnsi="Times New Roman" w:cs="Times New Roman"/>
          <w:color w:val="000000" w:themeColor="text1"/>
        </w:rPr>
        <w:t>.”</w:t>
      </w:r>
    </w:p>
    <w:p w14:paraId="60AD685B" w14:textId="77777777" w:rsidR="00AB5CFD" w:rsidRPr="00873CF7" w:rsidRDefault="00AB5CFD" w:rsidP="00264991">
      <w:pPr>
        <w:pStyle w:val="NoSpacing"/>
        <w:rPr>
          <w:rFonts w:ascii="Times New Roman" w:hAnsi="Times New Roman" w:cs="Times New Roman"/>
        </w:rPr>
      </w:pPr>
    </w:p>
    <w:p w14:paraId="002E869D" w14:textId="75E7BF5D" w:rsidR="00464E89" w:rsidRDefault="00464E89" w:rsidP="00464E89">
      <w:pPr>
        <w:contextualSpacing/>
        <w:rPr>
          <w:szCs w:val="22"/>
        </w:rPr>
      </w:pPr>
      <w:r w:rsidRPr="00464E89">
        <w:rPr>
          <w:szCs w:val="22"/>
        </w:rPr>
        <w:t>PURELL soap, sanitizer and surface disinfectant are tough on germs but gentle on skin, equipment and technology.</w:t>
      </w:r>
      <w:r w:rsidR="00374383">
        <w:rPr>
          <w:szCs w:val="22"/>
        </w:rPr>
        <w:t xml:space="preserve"> </w:t>
      </w:r>
      <w:r w:rsidRPr="00464E89">
        <w:rPr>
          <w:szCs w:val="22"/>
        </w:rPr>
        <w:t xml:space="preserve">The </w:t>
      </w:r>
      <w:r w:rsidR="00C77C6E">
        <w:rPr>
          <w:szCs w:val="22"/>
        </w:rPr>
        <w:t xml:space="preserve">power of the </w:t>
      </w:r>
      <w:r w:rsidRPr="00464E89">
        <w:rPr>
          <w:szCs w:val="22"/>
        </w:rPr>
        <w:t>PURELL</w:t>
      </w:r>
      <w:r w:rsidRPr="003F6552">
        <w:rPr>
          <w:szCs w:val="22"/>
          <w:vertAlign w:val="superscript"/>
        </w:rPr>
        <w:t>®</w:t>
      </w:r>
      <w:r w:rsidRPr="00464E89">
        <w:rPr>
          <w:szCs w:val="22"/>
        </w:rPr>
        <w:t xml:space="preserve"> brand</w:t>
      </w:r>
      <w:r w:rsidR="001457C0">
        <w:rPr>
          <w:szCs w:val="22"/>
        </w:rPr>
        <w:t xml:space="preserve"> also</w:t>
      </w:r>
      <w:r w:rsidRPr="00464E89">
        <w:rPr>
          <w:szCs w:val="22"/>
        </w:rPr>
        <w:t xml:space="preserve"> enhances your image by showing you care enough to provide the very best. 8</w:t>
      </w:r>
      <w:r w:rsidR="002B5EBC">
        <w:rPr>
          <w:szCs w:val="22"/>
        </w:rPr>
        <w:t>0 percent</w:t>
      </w:r>
      <w:r w:rsidRPr="00464E89">
        <w:rPr>
          <w:szCs w:val="22"/>
        </w:rPr>
        <w:t xml:space="preserve"> of people </w:t>
      </w:r>
      <w:r w:rsidR="002B5EBC" w:rsidRPr="002B5EBC">
        <w:rPr>
          <w:szCs w:val="22"/>
        </w:rPr>
        <w:t>said they had a more positive impression of a facility when PURELL® products are made available.</w:t>
      </w:r>
      <w:r w:rsidR="00B72D33" w:rsidRPr="00B72D33">
        <w:rPr>
          <w:szCs w:val="22"/>
          <w:vertAlign w:val="superscript"/>
        </w:rPr>
        <w:t>5</w:t>
      </w:r>
    </w:p>
    <w:p w14:paraId="55C7D783" w14:textId="77777777" w:rsidR="00A6202F" w:rsidRDefault="00A6202F" w:rsidP="00464E89">
      <w:pPr>
        <w:contextualSpacing/>
        <w:rPr>
          <w:szCs w:val="22"/>
        </w:rPr>
      </w:pPr>
    </w:p>
    <w:p w14:paraId="4352D6B4" w14:textId="3F789052" w:rsidR="002B5EBC" w:rsidRDefault="002B5EBC" w:rsidP="00A6202F">
      <w:pPr>
        <w:spacing w:line="240" w:lineRule="atLeast"/>
      </w:pPr>
      <w:r w:rsidRPr="002B5EBC">
        <w:rPr>
          <w:b/>
          <w:szCs w:val="22"/>
        </w:rPr>
        <w:t>PURELL®</w:t>
      </w:r>
      <w:r w:rsidRPr="002B5EBC">
        <w:rPr>
          <w:b/>
          <w:szCs w:val="22"/>
          <w:vertAlign w:val="superscript"/>
        </w:rPr>
        <w:t xml:space="preserve"> </w:t>
      </w:r>
      <w:r w:rsidRPr="002B5EBC">
        <w:rPr>
          <w:b/>
          <w:szCs w:val="22"/>
        </w:rPr>
        <w:t xml:space="preserve">Advanced Hand Sanitizer </w:t>
      </w:r>
      <w:r w:rsidRPr="002B5EBC">
        <w:rPr>
          <w:szCs w:val="22"/>
        </w:rPr>
        <w:t>is America’s #1 instant hand sanitizer</w:t>
      </w:r>
      <w:r w:rsidR="00B72D33" w:rsidRPr="00B72D33">
        <w:rPr>
          <w:szCs w:val="22"/>
          <w:vertAlign w:val="superscript"/>
        </w:rPr>
        <w:t>6</w:t>
      </w:r>
      <w:r>
        <w:t xml:space="preserve"> and kills more than 99.99% of most common germs that may cause illness. It outperforms other hand sanitizers ounce-for-ounce.</w:t>
      </w:r>
      <w:r w:rsidR="00B72D33" w:rsidRPr="00B72D33">
        <w:rPr>
          <w:vertAlign w:val="superscript"/>
        </w:rPr>
        <w:t>7</w:t>
      </w:r>
    </w:p>
    <w:p w14:paraId="14561111" w14:textId="77777777" w:rsidR="00A6202F" w:rsidRDefault="00A6202F" w:rsidP="00A6202F">
      <w:pPr>
        <w:spacing w:line="240" w:lineRule="atLeast"/>
      </w:pPr>
    </w:p>
    <w:p w14:paraId="37103F98" w14:textId="40E5A0AD" w:rsidR="002B5EBC" w:rsidRDefault="002B5EBC" w:rsidP="00A6202F">
      <w:pPr>
        <w:spacing w:line="240" w:lineRule="atLeast"/>
      </w:pPr>
      <w:r w:rsidRPr="002B5EBC">
        <w:rPr>
          <w:b/>
        </w:rPr>
        <w:t>PURELL® HEALTHY SOAP®</w:t>
      </w:r>
      <w:r>
        <w:t xml:space="preserve"> is </w:t>
      </w:r>
      <w:proofErr w:type="gramStart"/>
      <w:r>
        <w:t>a</w:t>
      </w:r>
      <w:proofErr w:type="gramEnd"/>
      <w:r>
        <w:t xml:space="preserve"> exceptionally mild, fragrance-free, green-certified foam hand soap. It helps wash away dirt and </w:t>
      </w:r>
      <w:proofErr w:type="gramStart"/>
      <w:r>
        <w:t>germs, and</w:t>
      </w:r>
      <w:proofErr w:type="gramEnd"/>
      <w:r>
        <w:t xml:space="preserve"> is dye and fragrance-free.</w:t>
      </w:r>
    </w:p>
    <w:p w14:paraId="6709F33B" w14:textId="77777777" w:rsidR="00A6202F" w:rsidRDefault="00A6202F" w:rsidP="00A6202F">
      <w:pPr>
        <w:spacing w:line="240" w:lineRule="atLeast"/>
        <w:rPr>
          <w:b/>
          <w:color w:val="000000" w:themeColor="text1"/>
          <w:szCs w:val="22"/>
        </w:rPr>
      </w:pPr>
    </w:p>
    <w:p w14:paraId="4B5D65A6" w14:textId="44D97FD5" w:rsidR="00A6202F" w:rsidRDefault="00E50F15" w:rsidP="00A6202F">
      <w:pPr>
        <w:spacing w:line="240" w:lineRule="atLeast"/>
        <w:rPr>
          <w:color w:val="000000" w:themeColor="text1"/>
        </w:rPr>
      </w:pPr>
      <w:r w:rsidRPr="00BE486B">
        <w:rPr>
          <w:b/>
          <w:color w:val="000000" w:themeColor="text1"/>
          <w:szCs w:val="22"/>
        </w:rPr>
        <w:t>PURELL</w:t>
      </w:r>
      <w:r w:rsidRPr="00622460">
        <w:rPr>
          <w:b/>
          <w:color w:val="000000" w:themeColor="text1"/>
          <w:szCs w:val="22"/>
        </w:rPr>
        <w:t>®</w:t>
      </w:r>
      <w:r w:rsidRPr="00BE486B">
        <w:rPr>
          <w:b/>
          <w:color w:val="000000" w:themeColor="text1"/>
          <w:szCs w:val="22"/>
        </w:rPr>
        <w:t xml:space="preserve"> Surface </w:t>
      </w:r>
      <w:r w:rsidR="00622460">
        <w:rPr>
          <w:b/>
          <w:color w:val="000000" w:themeColor="text1"/>
          <w:szCs w:val="22"/>
        </w:rPr>
        <w:t xml:space="preserve">Disinfectant </w:t>
      </w:r>
      <w:r w:rsidRPr="00670B7A">
        <w:rPr>
          <w:color w:val="000000" w:themeColor="text1"/>
          <w:szCs w:val="22"/>
        </w:rPr>
        <w:t xml:space="preserve">is a one-step </w:t>
      </w:r>
      <w:r w:rsidR="006630AF">
        <w:rPr>
          <w:color w:val="000000" w:themeColor="text1"/>
          <w:szCs w:val="22"/>
        </w:rPr>
        <w:t>disinfectant</w:t>
      </w:r>
      <w:r w:rsidRPr="00670B7A">
        <w:rPr>
          <w:color w:val="000000" w:themeColor="text1"/>
          <w:szCs w:val="22"/>
        </w:rPr>
        <w:t xml:space="preserve"> and cleaner </w:t>
      </w:r>
      <w:r w:rsidR="006630AF">
        <w:rPr>
          <w:color w:val="000000" w:themeColor="text1"/>
          <w:szCs w:val="22"/>
        </w:rPr>
        <w:t xml:space="preserve">with a fresh citrus scent </w:t>
      </w:r>
      <w:r w:rsidRPr="00670B7A">
        <w:rPr>
          <w:color w:val="000000" w:themeColor="text1"/>
          <w:szCs w:val="22"/>
        </w:rPr>
        <w:t xml:space="preserve">that is powerful enough to </w:t>
      </w:r>
      <w:r w:rsidRPr="00BE486B">
        <w:rPr>
          <w:color w:val="000000" w:themeColor="text1"/>
          <w:szCs w:val="22"/>
          <w:u w:val="single"/>
        </w:rPr>
        <w:t>kill norovirus</w:t>
      </w:r>
      <w:r w:rsidR="006630AF">
        <w:rPr>
          <w:color w:val="000000" w:themeColor="text1"/>
          <w:szCs w:val="22"/>
          <w:u w:val="single"/>
        </w:rPr>
        <w:t xml:space="preserve"> and MRSA</w:t>
      </w:r>
      <w:r w:rsidRPr="00BE486B">
        <w:rPr>
          <w:color w:val="000000" w:themeColor="text1"/>
          <w:szCs w:val="22"/>
          <w:u w:val="single"/>
        </w:rPr>
        <w:t xml:space="preserve"> in </w:t>
      </w:r>
      <w:proofErr w:type="gramStart"/>
      <w:r w:rsidRPr="00BE486B">
        <w:rPr>
          <w:color w:val="000000" w:themeColor="text1"/>
          <w:szCs w:val="22"/>
          <w:u w:val="single"/>
        </w:rPr>
        <w:t>30</w:t>
      </w:r>
      <w:r w:rsidRPr="00670B7A">
        <w:rPr>
          <w:color w:val="000000" w:themeColor="text1"/>
          <w:szCs w:val="22"/>
        </w:rPr>
        <w:t>,</w:t>
      </w:r>
      <w:r w:rsidR="006630AF">
        <w:rPr>
          <w:color w:val="000000" w:themeColor="text1"/>
          <w:szCs w:val="22"/>
        </w:rPr>
        <w:t xml:space="preserve"> and</w:t>
      </w:r>
      <w:proofErr w:type="gramEnd"/>
      <w:r w:rsidRPr="00670B7A">
        <w:rPr>
          <w:color w:val="000000" w:themeColor="text1"/>
          <w:szCs w:val="22"/>
        </w:rPr>
        <w:t xml:space="preserve"> </w:t>
      </w:r>
      <w:r w:rsidR="006630AF">
        <w:rPr>
          <w:color w:val="000000" w:themeColor="text1"/>
          <w:szCs w:val="22"/>
        </w:rPr>
        <w:t>is proven effective</w:t>
      </w:r>
      <w:r w:rsidRPr="00670B7A">
        <w:rPr>
          <w:color w:val="000000" w:themeColor="text1"/>
          <w:szCs w:val="22"/>
        </w:rPr>
        <w:t xml:space="preserve"> </w:t>
      </w:r>
      <w:r w:rsidR="006630AF" w:rsidRPr="006630AF">
        <w:rPr>
          <w:szCs w:val="22"/>
        </w:rPr>
        <w:t xml:space="preserve">across most hard and soft surfaces, </w:t>
      </w:r>
      <w:r w:rsidR="006630AF">
        <w:rPr>
          <w:szCs w:val="22"/>
        </w:rPr>
        <w:t>while</w:t>
      </w:r>
      <w:r w:rsidR="006630AF" w:rsidRPr="006630AF">
        <w:rPr>
          <w:szCs w:val="22"/>
        </w:rPr>
        <w:t xml:space="preserve"> no rinse is required</w:t>
      </w:r>
      <w:r w:rsidRPr="00670B7A">
        <w:rPr>
          <w:color w:val="000000" w:themeColor="text1"/>
          <w:szCs w:val="22"/>
        </w:rPr>
        <w:t>.</w:t>
      </w:r>
      <w:r w:rsidRPr="00995A99">
        <w:rPr>
          <w:color w:val="000000" w:themeColor="text1"/>
          <w:szCs w:val="22"/>
        </w:rPr>
        <w:t xml:space="preserve"> </w:t>
      </w:r>
      <w:r>
        <w:rPr>
          <w:color w:val="000000" w:themeColor="text1"/>
          <w:szCs w:val="22"/>
        </w:rPr>
        <w:t>It holds the coveted EPA De</w:t>
      </w:r>
      <w:r w:rsidRPr="00401F11">
        <w:rPr>
          <w:color w:val="000000" w:themeColor="text1"/>
          <w:szCs w:val="22"/>
        </w:rPr>
        <w:t>sign for the Environment (DfE) Certification, and as it contains no harsh chemicals, no handwashing is required after use</w:t>
      </w:r>
      <w:r>
        <w:rPr>
          <w:color w:val="000000" w:themeColor="text1"/>
          <w:szCs w:val="22"/>
        </w:rPr>
        <w:t>.</w:t>
      </w:r>
    </w:p>
    <w:p w14:paraId="394406C5" w14:textId="77777777" w:rsidR="00A6202F" w:rsidRDefault="00A6202F" w:rsidP="00A6202F">
      <w:pPr>
        <w:pStyle w:val="NoSpacing"/>
        <w:rPr>
          <w:rFonts w:ascii="Times New Roman" w:hAnsi="Times New Roman" w:cs="Times New Roman"/>
          <w:color w:val="000000" w:themeColor="text1"/>
        </w:rPr>
      </w:pPr>
    </w:p>
    <w:p w14:paraId="2772C351" w14:textId="34EEED74" w:rsidR="009364ED" w:rsidRDefault="009170E3" w:rsidP="009364ED">
      <w:pPr>
        <w:shd w:val="clear" w:color="auto" w:fill="FFFFFF"/>
        <w:rPr>
          <w:color w:val="000000" w:themeColor="text1"/>
        </w:rPr>
      </w:pPr>
      <w:bookmarkStart w:id="0" w:name="_Hlk10464107"/>
      <w:r>
        <w:t xml:space="preserve">Visit </w:t>
      </w:r>
      <w:hyperlink r:id="rId15" w:history="1">
        <w:r w:rsidRPr="00822CC0">
          <w:rPr>
            <w:rStyle w:val="Hyperlink"/>
          </w:rPr>
          <w:t>GOJO.com/Athletics</w:t>
        </w:r>
      </w:hyperlink>
      <w:bookmarkStart w:id="1" w:name="_GoBack"/>
      <w:bookmarkEnd w:id="1"/>
      <w:r>
        <w:t xml:space="preserve"> to learn more about keeping your athletic facility healthy</w:t>
      </w:r>
      <w:r w:rsidR="004F4ADD">
        <w:t xml:space="preserve">, </w:t>
      </w:r>
      <w:r w:rsidR="00CC23D9">
        <w:t xml:space="preserve">read more of </w:t>
      </w:r>
      <w:proofErr w:type="spellStart"/>
      <w:r w:rsidR="00CC23D9">
        <w:t>Kinamon’s</w:t>
      </w:r>
      <w:proofErr w:type="spellEnd"/>
      <w:r w:rsidR="00CC23D9">
        <w:t xml:space="preserve"> story, </w:t>
      </w:r>
      <w:r w:rsidR="004F4ADD">
        <w:t>and</w:t>
      </w:r>
      <w:r w:rsidR="001457C0">
        <w:t xml:space="preserve"> </w:t>
      </w:r>
      <w:r>
        <w:t>download</w:t>
      </w:r>
      <w:r w:rsidR="004B3422">
        <w:t xml:space="preserve"> a</w:t>
      </w:r>
      <w:r>
        <w:t xml:space="preserve"> product placement map for the athletic training room</w:t>
      </w:r>
      <w:r w:rsidR="004F4ADD">
        <w:t>,</w:t>
      </w:r>
      <w:r>
        <w:t xml:space="preserve"> </w:t>
      </w:r>
      <w:r w:rsidR="004F4ADD">
        <w:t>as well as</w:t>
      </w:r>
      <w:r>
        <w:t xml:space="preserve"> posters </w:t>
      </w:r>
      <w:r w:rsidR="009364ED">
        <w:t xml:space="preserve">to </w:t>
      </w:r>
      <w:r>
        <w:t xml:space="preserve">remind athletes </w:t>
      </w:r>
      <w:r w:rsidR="009364ED">
        <w:t>to do</w:t>
      </w:r>
      <w:r>
        <w:t xml:space="preserve"> their part in preventing MRSA.</w:t>
      </w:r>
      <w:r w:rsidR="009364ED">
        <w:t xml:space="preserve"> </w:t>
      </w:r>
      <w:r w:rsidR="009364ED">
        <w:rPr>
          <w:color w:val="000000" w:themeColor="text1"/>
        </w:rPr>
        <w:t xml:space="preserve">You can also </w:t>
      </w:r>
      <w:hyperlink r:id="rId16" w:history="1">
        <w:r w:rsidR="009364ED" w:rsidRPr="005953C1">
          <w:rPr>
            <w:rStyle w:val="Hyperlink"/>
          </w:rPr>
          <w:t>find out how</w:t>
        </w:r>
      </w:hyperlink>
      <w:r w:rsidR="009364ED" w:rsidRPr="009664CF">
        <w:rPr>
          <w:color w:val="000000" w:themeColor="text1"/>
        </w:rPr>
        <w:t xml:space="preserve"> to have a PURELL SOLUTION™ for Athletic Facility consultati</w:t>
      </w:r>
      <w:r w:rsidR="009364ED">
        <w:rPr>
          <w:color w:val="000000" w:themeColor="text1"/>
        </w:rPr>
        <w:t>on about</w:t>
      </w:r>
      <w:r w:rsidR="009364ED" w:rsidRPr="009664CF">
        <w:rPr>
          <w:color w:val="000000" w:themeColor="text1"/>
        </w:rPr>
        <w:t xml:space="preserve"> infection prevention at your athletic facility.</w:t>
      </w:r>
    </w:p>
    <w:p w14:paraId="1CDB02D1" w14:textId="6BB4FD83" w:rsidR="00E50F15" w:rsidRDefault="00A6202F" w:rsidP="00E50F15">
      <w:pPr>
        <w:spacing w:before="100" w:beforeAutospacing="1" w:after="100" w:afterAutospacing="1" w:line="240" w:lineRule="atLeast"/>
        <w:rPr>
          <w:color w:val="000000" w:themeColor="text1"/>
          <w:szCs w:val="22"/>
        </w:rPr>
      </w:pPr>
      <w:bookmarkStart w:id="2" w:name="_Hlk10464202"/>
      <w:r>
        <w:rPr>
          <w:color w:val="000000" w:themeColor="text1"/>
          <w:szCs w:val="22"/>
        </w:rPr>
        <w:t xml:space="preserve">Stop by our booth #500 at the </w:t>
      </w:r>
      <w:r w:rsidRPr="009F4505">
        <w:rPr>
          <w:color w:val="000000" w:themeColor="text1"/>
          <w:szCs w:val="22"/>
        </w:rPr>
        <w:t>National Association of Collegiate Directors of Athletics (NACDA)</w:t>
      </w:r>
      <w:r>
        <w:rPr>
          <w:color w:val="000000" w:themeColor="text1"/>
          <w:szCs w:val="22"/>
        </w:rPr>
        <w:t xml:space="preserve"> conference June </w:t>
      </w:r>
      <w:r w:rsidR="006503F6">
        <w:rPr>
          <w:color w:val="000000" w:themeColor="text1"/>
          <w:szCs w:val="22"/>
        </w:rPr>
        <w:t>10</w:t>
      </w:r>
      <w:r>
        <w:rPr>
          <w:color w:val="000000" w:themeColor="text1"/>
          <w:szCs w:val="22"/>
        </w:rPr>
        <w:t>-1</w:t>
      </w:r>
      <w:r w:rsidR="00EA4172">
        <w:rPr>
          <w:color w:val="000000" w:themeColor="text1"/>
          <w:szCs w:val="22"/>
        </w:rPr>
        <w:t>1</w:t>
      </w:r>
      <w:r>
        <w:rPr>
          <w:color w:val="000000" w:themeColor="text1"/>
          <w:szCs w:val="22"/>
        </w:rPr>
        <w:t xml:space="preserve"> or our booth #3632 at the National Athletic Trainer Association </w:t>
      </w:r>
      <w:r w:rsidR="00CB6E1A">
        <w:rPr>
          <w:color w:val="000000" w:themeColor="text1"/>
          <w:szCs w:val="22"/>
        </w:rPr>
        <w:t xml:space="preserve">(NATA) </w:t>
      </w:r>
      <w:r>
        <w:rPr>
          <w:color w:val="000000" w:themeColor="text1"/>
          <w:szCs w:val="22"/>
        </w:rPr>
        <w:t xml:space="preserve">conference June 24-27. Talk to our subject matter experts </w:t>
      </w:r>
      <w:r w:rsidR="00B55DAA">
        <w:rPr>
          <w:color w:val="000000" w:themeColor="text1"/>
          <w:szCs w:val="22"/>
        </w:rPr>
        <w:t xml:space="preserve">about the </w:t>
      </w:r>
      <w:r w:rsidR="00B55DAA" w:rsidRPr="009664CF">
        <w:rPr>
          <w:color w:val="000000" w:themeColor="text1"/>
        </w:rPr>
        <w:t>PURELL SOLUTION™ for Athletic Facilit</w:t>
      </w:r>
      <w:r w:rsidR="00B55DAA">
        <w:rPr>
          <w:color w:val="000000" w:themeColor="text1"/>
        </w:rPr>
        <w:t>ies</w:t>
      </w:r>
      <w:r w:rsidR="00B55DAA" w:rsidRPr="009664CF">
        <w:rPr>
          <w:color w:val="000000" w:themeColor="text1"/>
        </w:rPr>
        <w:t xml:space="preserve"> </w:t>
      </w:r>
      <w:r>
        <w:rPr>
          <w:color w:val="000000" w:themeColor="text1"/>
          <w:szCs w:val="22"/>
        </w:rPr>
        <w:t xml:space="preserve">or </w:t>
      </w:r>
      <w:r w:rsidR="001D5D75">
        <w:rPr>
          <w:color w:val="000000" w:themeColor="text1"/>
          <w:szCs w:val="22"/>
        </w:rPr>
        <w:t>to</w:t>
      </w:r>
      <w:r w:rsidR="001457C0">
        <w:rPr>
          <w:color w:val="000000" w:themeColor="text1"/>
          <w:szCs w:val="22"/>
        </w:rPr>
        <w:t xml:space="preserve"> </w:t>
      </w:r>
      <w:r>
        <w:rPr>
          <w:color w:val="000000" w:themeColor="text1"/>
          <w:szCs w:val="22"/>
        </w:rPr>
        <w:t xml:space="preserve">Tori </w:t>
      </w:r>
      <w:proofErr w:type="spellStart"/>
      <w:r>
        <w:rPr>
          <w:color w:val="000000" w:themeColor="text1"/>
          <w:szCs w:val="22"/>
        </w:rPr>
        <w:t>Kinamon</w:t>
      </w:r>
      <w:proofErr w:type="spellEnd"/>
      <w:r>
        <w:rPr>
          <w:color w:val="000000" w:themeColor="text1"/>
          <w:szCs w:val="22"/>
        </w:rPr>
        <w:t xml:space="preserve"> about her real-life experience with MRSA.</w:t>
      </w:r>
      <w:r w:rsidR="00B55DAA">
        <w:rPr>
          <w:color w:val="000000" w:themeColor="text1"/>
          <w:szCs w:val="22"/>
        </w:rPr>
        <w:t xml:space="preserve"> </w:t>
      </w:r>
      <w:r w:rsidR="00E50F15">
        <w:rPr>
          <w:color w:val="000000" w:themeColor="text1"/>
          <w:szCs w:val="22"/>
        </w:rPr>
        <w:t xml:space="preserve">Ask about our specially formulated </w:t>
      </w:r>
      <w:r w:rsidR="00E50F15" w:rsidRPr="00AA4F14">
        <w:rPr>
          <w:color w:val="000000" w:themeColor="text1"/>
          <w:szCs w:val="22"/>
        </w:rPr>
        <w:t>products</w:t>
      </w:r>
      <w:r w:rsidR="00E50F15">
        <w:rPr>
          <w:color w:val="000000" w:themeColor="text1"/>
          <w:szCs w:val="22"/>
        </w:rPr>
        <w:t>,</w:t>
      </w:r>
      <w:r w:rsidR="00B55DAA">
        <w:rPr>
          <w:color w:val="000000" w:themeColor="text1"/>
          <w:szCs w:val="22"/>
        </w:rPr>
        <w:t xml:space="preserve"> which</w:t>
      </w:r>
      <w:r w:rsidR="00E50F15">
        <w:rPr>
          <w:color w:val="000000" w:themeColor="text1"/>
          <w:szCs w:val="22"/>
        </w:rPr>
        <w:t xml:space="preserve"> </w:t>
      </w:r>
      <w:r>
        <w:rPr>
          <w:color w:val="000000" w:themeColor="text1"/>
          <w:szCs w:val="22"/>
        </w:rPr>
        <w:t>also include</w:t>
      </w:r>
      <w:r w:rsidR="00B55DAA">
        <w:rPr>
          <w:color w:val="000000" w:themeColor="text1"/>
          <w:szCs w:val="22"/>
        </w:rPr>
        <w:t xml:space="preserve"> h</w:t>
      </w:r>
      <w:r>
        <w:rPr>
          <w:color w:val="000000" w:themeColor="text1"/>
          <w:szCs w:val="22"/>
        </w:rPr>
        <w:t xml:space="preserve">and </w:t>
      </w:r>
      <w:r w:rsidR="00B55DAA">
        <w:rPr>
          <w:color w:val="000000" w:themeColor="text1"/>
          <w:szCs w:val="22"/>
        </w:rPr>
        <w:t>s</w:t>
      </w:r>
      <w:r>
        <w:rPr>
          <w:color w:val="000000" w:themeColor="text1"/>
          <w:szCs w:val="22"/>
        </w:rPr>
        <w:t xml:space="preserve">anitizing </w:t>
      </w:r>
      <w:r w:rsidR="00B55DAA">
        <w:rPr>
          <w:color w:val="000000" w:themeColor="text1"/>
          <w:szCs w:val="22"/>
        </w:rPr>
        <w:t>w</w:t>
      </w:r>
      <w:r>
        <w:rPr>
          <w:color w:val="000000" w:themeColor="text1"/>
          <w:szCs w:val="22"/>
        </w:rPr>
        <w:t>ipes</w:t>
      </w:r>
      <w:r w:rsidR="00B55DAA">
        <w:rPr>
          <w:color w:val="000000" w:themeColor="text1"/>
          <w:szCs w:val="22"/>
        </w:rPr>
        <w:t>,</w:t>
      </w:r>
      <w:r>
        <w:rPr>
          <w:color w:val="000000" w:themeColor="text1"/>
          <w:szCs w:val="22"/>
        </w:rPr>
        <w:t xml:space="preserve"> shower soaps, touch-free floor stands </w:t>
      </w:r>
      <w:r w:rsidR="00B55DAA">
        <w:rPr>
          <w:color w:val="000000" w:themeColor="text1"/>
          <w:szCs w:val="22"/>
        </w:rPr>
        <w:t>and a</w:t>
      </w:r>
      <w:r>
        <w:rPr>
          <w:color w:val="000000" w:themeColor="text1"/>
          <w:szCs w:val="22"/>
        </w:rPr>
        <w:t xml:space="preserve"> </w:t>
      </w:r>
      <w:r w:rsidR="00B55DAA">
        <w:rPr>
          <w:color w:val="000000" w:themeColor="text1"/>
          <w:szCs w:val="22"/>
        </w:rPr>
        <w:t xml:space="preserve">variety of </w:t>
      </w:r>
      <w:r>
        <w:rPr>
          <w:color w:val="000000" w:themeColor="text1"/>
          <w:szCs w:val="22"/>
        </w:rPr>
        <w:t>dispensers</w:t>
      </w:r>
      <w:r w:rsidR="00B55DAA">
        <w:rPr>
          <w:color w:val="000000" w:themeColor="text1"/>
          <w:szCs w:val="22"/>
        </w:rPr>
        <w:t>, including energy-on-the-refill options</w:t>
      </w:r>
      <w:r w:rsidR="00AB5CFD">
        <w:rPr>
          <w:color w:val="000000" w:themeColor="text1"/>
          <w:szCs w:val="22"/>
        </w:rPr>
        <w:t xml:space="preserve"> for maintenance ease</w:t>
      </w:r>
      <w:r w:rsidR="00E50F15">
        <w:rPr>
          <w:color w:val="000000" w:themeColor="text1"/>
          <w:szCs w:val="22"/>
        </w:rPr>
        <w:t>.</w:t>
      </w:r>
    </w:p>
    <w:bookmarkEnd w:id="0"/>
    <w:bookmarkEnd w:id="2"/>
    <w:p w14:paraId="24BEE450" w14:textId="2B38CBA0" w:rsidR="00A9263C" w:rsidRDefault="0038130A" w:rsidP="00A64E16">
      <w:pPr>
        <w:spacing w:line="220" w:lineRule="atLeast"/>
        <w:rPr>
          <w:rStyle w:val="Hyperlink"/>
          <w:color w:val="40A6E4"/>
          <w:szCs w:val="22"/>
          <w:shd w:val="clear" w:color="auto" w:fill="FFFFFF"/>
        </w:rPr>
      </w:pPr>
      <w:r w:rsidRPr="007D662D">
        <w:rPr>
          <w:b/>
          <w:szCs w:val="22"/>
          <w:shd w:val="clear" w:color="auto" w:fill="FFFFFF"/>
        </w:rPr>
        <w:t>A</w:t>
      </w:r>
      <w:r w:rsidR="001770E5" w:rsidRPr="007D662D">
        <w:rPr>
          <w:b/>
          <w:szCs w:val="22"/>
          <w:shd w:val="clear" w:color="auto" w:fill="FFFFFF"/>
        </w:rPr>
        <w:t>bout GOJO</w:t>
      </w:r>
      <w:r w:rsidR="00FC27BA" w:rsidRPr="007D662D">
        <w:rPr>
          <w:b/>
          <w:szCs w:val="22"/>
          <w:shd w:val="clear" w:color="auto" w:fill="FFFFFF"/>
        </w:rPr>
        <w:br/>
      </w:r>
      <w:proofErr w:type="spellStart"/>
      <w:r w:rsidR="00A64E16" w:rsidRPr="007D662D">
        <w:rPr>
          <w:szCs w:val="22"/>
          <w:shd w:val="clear" w:color="auto" w:fill="FFFFFF"/>
        </w:rPr>
        <w:t>GOJO</w:t>
      </w:r>
      <w:proofErr w:type="spellEnd"/>
      <w:r w:rsidR="00A64E16" w:rsidRPr="007D662D">
        <w:rPr>
          <w:szCs w:val="22"/>
          <w:shd w:val="clear" w:color="auto" w:fill="FFFFFF"/>
        </w:rPr>
        <w:t>, the inventor of PURELL</w:t>
      </w:r>
      <w:r w:rsidR="00A64E16" w:rsidRPr="004D4EC1">
        <w:rPr>
          <w:szCs w:val="22"/>
          <w:shd w:val="clear" w:color="auto" w:fill="FFFFFF"/>
          <w:vertAlign w:val="superscript"/>
        </w:rPr>
        <w:t>®</w:t>
      </w:r>
      <w:r w:rsidR="00A64E16" w:rsidRPr="007D662D">
        <w:rPr>
          <w:szCs w:val="22"/>
          <w:shd w:val="clear" w:color="auto" w:fill="FFFFFF"/>
        </w:rPr>
        <w:t xml:space="preserve"> Hand Sanitizer, is the leading global producer and marketer of skin health and hygiene solutions for away-from-home settings. The broad GOJO product portfolio includes hand cleaning, handwashing, hand sanitizing, skin care formulas and surface sprays under the GOJO</w:t>
      </w:r>
      <w:r w:rsidR="00A64E16" w:rsidRPr="004D4EC1">
        <w:rPr>
          <w:szCs w:val="22"/>
          <w:shd w:val="clear" w:color="auto" w:fill="FFFFFF"/>
          <w:vertAlign w:val="superscript"/>
        </w:rPr>
        <w:t>®</w:t>
      </w:r>
      <w:r w:rsidR="00A64E16" w:rsidRPr="007D662D">
        <w:rPr>
          <w:szCs w:val="22"/>
          <w:shd w:val="clear" w:color="auto" w:fill="FFFFFF"/>
        </w:rPr>
        <w:t>, PURELL</w:t>
      </w:r>
      <w:r w:rsidR="00A64E16" w:rsidRPr="004D4EC1">
        <w:rPr>
          <w:szCs w:val="22"/>
          <w:shd w:val="clear" w:color="auto" w:fill="FFFFFF"/>
          <w:vertAlign w:val="superscript"/>
        </w:rPr>
        <w:t>™</w:t>
      </w:r>
      <w:r w:rsidR="00A64E16" w:rsidRPr="007D662D">
        <w:rPr>
          <w:szCs w:val="22"/>
          <w:shd w:val="clear" w:color="auto" w:fill="FFFFFF"/>
        </w:rPr>
        <w:t xml:space="preserve"> and PROVON</w:t>
      </w:r>
      <w:r w:rsidR="00A64E16" w:rsidRPr="004D4EC1">
        <w:rPr>
          <w:szCs w:val="22"/>
          <w:shd w:val="clear" w:color="auto" w:fill="FFFFFF"/>
          <w:vertAlign w:val="superscript"/>
        </w:rPr>
        <w:t>®</w:t>
      </w:r>
      <w:r w:rsidR="00A64E16" w:rsidRPr="007D662D">
        <w:rPr>
          <w:szCs w:val="22"/>
          <w:shd w:val="clear" w:color="auto" w:fill="FFFFFF"/>
        </w:rPr>
        <w:t xml:space="preserve"> brand names. GOJO </w:t>
      </w:r>
      <w:r w:rsidR="00A64E16" w:rsidRPr="007D662D">
        <w:rPr>
          <w:szCs w:val="22"/>
          <w:shd w:val="clear" w:color="auto" w:fill="FFFFFF"/>
        </w:rPr>
        <w:lastRenderedPageBreak/>
        <w:t>formulations use the latest advances in the science of skin care and sustainability. GOJO is known for state-of-the-art dispensing technology, engineered with attention to design, sustainability, and functionality. GOJO programs promote healthy behaviors for hygiene, skin care and compliance in critical environments. GOJO is a family enterprise headquartered in Akron, Ohio, with operations in the United Kingdom, France, Australia, Japan, Mexico, and Canada. </w:t>
      </w:r>
      <w:hyperlink r:id="rId17" w:history="1">
        <w:r w:rsidR="00A64E16" w:rsidRPr="007D662D">
          <w:rPr>
            <w:rStyle w:val="Hyperlink"/>
            <w:color w:val="40A6E4"/>
            <w:szCs w:val="22"/>
            <w:shd w:val="clear" w:color="auto" w:fill="FFFFFF"/>
          </w:rPr>
          <w:t>Learn more about GOJO.</w:t>
        </w:r>
      </w:hyperlink>
    </w:p>
    <w:p w14:paraId="3CE88780" w14:textId="77777777" w:rsidR="00B72D33" w:rsidRPr="007D662D" w:rsidRDefault="00B72D33" w:rsidP="00A64E16">
      <w:pPr>
        <w:spacing w:line="220" w:lineRule="atLeast"/>
        <w:rPr>
          <w:szCs w:val="22"/>
        </w:rPr>
      </w:pPr>
    </w:p>
    <w:p w14:paraId="4A499745" w14:textId="77777777" w:rsidR="00C12AE0" w:rsidRDefault="001770E5" w:rsidP="000E67FF">
      <w:pPr>
        <w:spacing w:after="100" w:afterAutospacing="1" w:line="220" w:lineRule="atLeast"/>
        <w:contextualSpacing/>
        <w:jc w:val="center"/>
        <w:rPr>
          <w:szCs w:val="22"/>
        </w:rPr>
      </w:pPr>
      <w:r w:rsidRPr="007508C5">
        <w:rPr>
          <w:szCs w:val="22"/>
        </w:rPr>
        <w:t>###</w:t>
      </w:r>
    </w:p>
    <w:p w14:paraId="145EAC4C" w14:textId="0F048F1F" w:rsidR="00F76ADD" w:rsidRDefault="00F76ADD" w:rsidP="000E67FF">
      <w:pPr>
        <w:spacing w:after="100" w:afterAutospacing="1" w:line="220" w:lineRule="atLeast"/>
        <w:contextualSpacing/>
        <w:jc w:val="center"/>
        <w:rPr>
          <w:szCs w:val="22"/>
        </w:rPr>
      </w:pPr>
    </w:p>
    <w:p w14:paraId="5B4BD33D" w14:textId="5326BB4E" w:rsidR="00F76ADD" w:rsidRDefault="00F76ADD" w:rsidP="00F76ADD">
      <w:pPr>
        <w:pStyle w:val="FootnoteText"/>
        <w:numPr>
          <w:ilvl w:val="0"/>
          <w:numId w:val="18"/>
        </w:numPr>
      </w:pPr>
      <w:r w:rsidRPr="00DD5A3D">
        <w:t>Anderson, D. and Sexton, D. (2018). The DICON Program for Infection Prevention in the National Football League. Duke Infection Control Outreach Network.</w:t>
      </w:r>
    </w:p>
    <w:p w14:paraId="06F3ACB8" w14:textId="1C96C67F" w:rsidR="00F76ADD" w:rsidRDefault="00F76ADD" w:rsidP="00F76ADD">
      <w:pPr>
        <w:pStyle w:val="FootnoteText"/>
        <w:numPr>
          <w:ilvl w:val="0"/>
          <w:numId w:val="18"/>
        </w:numPr>
      </w:pPr>
      <w:proofErr w:type="spellStart"/>
      <w:r w:rsidRPr="00521512">
        <w:t>Karanika</w:t>
      </w:r>
      <w:proofErr w:type="spellEnd"/>
      <w:r w:rsidRPr="00521512">
        <w:t>,</w:t>
      </w:r>
      <w:r>
        <w:t xml:space="preserve"> </w:t>
      </w:r>
      <w:proofErr w:type="spellStart"/>
      <w:r w:rsidRPr="00521512">
        <w:t>Styliani</w:t>
      </w:r>
      <w:proofErr w:type="spellEnd"/>
      <w:r>
        <w:t>,</w:t>
      </w:r>
      <w:r w:rsidRPr="00521512">
        <w:t xml:space="preserve"> Tori </w:t>
      </w:r>
      <w:proofErr w:type="spellStart"/>
      <w:r w:rsidRPr="00521512">
        <w:t>Kinamon</w:t>
      </w:r>
      <w:proofErr w:type="spellEnd"/>
      <w:r w:rsidRPr="00521512">
        <w:t xml:space="preserve">, Christos </w:t>
      </w:r>
      <w:proofErr w:type="spellStart"/>
      <w:r w:rsidRPr="00521512">
        <w:t>Grigoras</w:t>
      </w:r>
      <w:proofErr w:type="spellEnd"/>
      <w:r w:rsidRPr="00521512">
        <w:t xml:space="preserve">, </w:t>
      </w:r>
      <w:proofErr w:type="spellStart"/>
      <w:r w:rsidRPr="00521512">
        <w:t>Eleftherios</w:t>
      </w:r>
      <w:proofErr w:type="spellEnd"/>
      <w:r w:rsidRPr="00521512">
        <w:t xml:space="preserve"> </w:t>
      </w:r>
      <w:proofErr w:type="spellStart"/>
      <w:r w:rsidRPr="00521512">
        <w:t>Mylonakis</w:t>
      </w:r>
      <w:proofErr w:type="spellEnd"/>
      <w:r>
        <w:t>.</w:t>
      </w:r>
      <w:r w:rsidRPr="00521512">
        <w:t xml:space="preserve"> Colonization </w:t>
      </w:r>
      <w:proofErr w:type="gramStart"/>
      <w:r w:rsidRPr="00521512">
        <w:t>With</w:t>
      </w:r>
      <w:proofErr w:type="gramEnd"/>
      <w:r w:rsidRPr="00521512">
        <w:t xml:space="preserve"> Methicillin-resistant </w:t>
      </w:r>
      <w:r w:rsidRPr="00502DB7">
        <w:rPr>
          <w:i/>
        </w:rPr>
        <w:t>Staphylococcus</w:t>
      </w:r>
      <w:r w:rsidRPr="00521512">
        <w:t xml:space="preserve"> </w:t>
      </w:r>
      <w:r w:rsidRPr="00502DB7">
        <w:rPr>
          <w:i/>
        </w:rPr>
        <w:t>aureus</w:t>
      </w:r>
      <w:r w:rsidRPr="00521512">
        <w:t xml:space="preserve"> and Risk for Infection Among Asymptomatic Athletes: A Systematic Review and </w:t>
      </w:r>
      <w:proofErr w:type="spellStart"/>
      <w:r w:rsidRPr="00521512">
        <w:t>Metaanalysis</w:t>
      </w:r>
      <w:proofErr w:type="spellEnd"/>
      <w:r>
        <w:t>.</w:t>
      </w:r>
      <w:r w:rsidRPr="00521512">
        <w:t xml:space="preserve"> </w:t>
      </w:r>
      <w:r w:rsidRPr="00502DB7">
        <w:rPr>
          <w:i/>
        </w:rPr>
        <w:t>Clinical Infectious Diseases</w:t>
      </w:r>
      <w:r w:rsidRPr="00521512">
        <w:t>, 63,</w:t>
      </w:r>
      <w:r>
        <w:t xml:space="preserve"> no.</w:t>
      </w:r>
      <w:r w:rsidRPr="00521512">
        <w:t xml:space="preserve"> 2, </w:t>
      </w:r>
      <w:r>
        <w:t>(</w:t>
      </w:r>
      <w:r w:rsidRPr="00521512">
        <w:t>2016</w:t>
      </w:r>
      <w:r>
        <w:t>):</w:t>
      </w:r>
      <w:r w:rsidRPr="00521512">
        <w:t xml:space="preserve"> 195–204, </w:t>
      </w:r>
      <w:hyperlink r:id="rId18" w:history="1">
        <w:r w:rsidRPr="007C0302">
          <w:rPr>
            <w:rStyle w:val="Hyperlink"/>
          </w:rPr>
          <w:t>https://doi.org/10.1093/cid/ciw240</w:t>
        </w:r>
      </w:hyperlink>
      <w:r>
        <w:t xml:space="preserve"> </w:t>
      </w:r>
    </w:p>
    <w:p w14:paraId="4D35D55A" w14:textId="5F49AC29" w:rsidR="00F76ADD" w:rsidRDefault="00F76ADD" w:rsidP="00F76ADD">
      <w:pPr>
        <w:pStyle w:val="FootnoteText"/>
        <w:numPr>
          <w:ilvl w:val="0"/>
          <w:numId w:val="18"/>
        </w:numPr>
      </w:pPr>
      <w:r w:rsidRPr="004F020B">
        <w:t>2018 Collaborative study with University Hospitals; Submission for peer-reviewed publication underway.</w:t>
      </w:r>
    </w:p>
    <w:p w14:paraId="2546B49D" w14:textId="285E7950" w:rsidR="00F76ADD" w:rsidRDefault="00F76ADD" w:rsidP="00F76ADD">
      <w:pPr>
        <w:pStyle w:val="FootnoteText"/>
        <w:numPr>
          <w:ilvl w:val="0"/>
          <w:numId w:val="18"/>
        </w:numPr>
      </w:pPr>
      <w:r w:rsidRPr="004F020B">
        <w:t>2018 Collaborative study with University Hospitals; Submission for peer-reviewed publication underway.</w:t>
      </w:r>
    </w:p>
    <w:p w14:paraId="248BB97D" w14:textId="4B60B26D" w:rsidR="00F76ADD" w:rsidRDefault="00F76ADD" w:rsidP="00F76ADD">
      <w:pPr>
        <w:pStyle w:val="FootnoteText"/>
        <w:numPr>
          <w:ilvl w:val="0"/>
          <w:numId w:val="18"/>
        </w:numPr>
      </w:pPr>
      <w:r w:rsidRPr="002B5EBC">
        <w:t>GOJO Industries, Inc., External Market Research, Study # 007-021, 2014.</w:t>
      </w:r>
    </w:p>
    <w:p w14:paraId="1F57AAB5" w14:textId="57A9DA8F" w:rsidR="00F76ADD" w:rsidRDefault="00F76ADD" w:rsidP="00F76ADD">
      <w:pPr>
        <w:pStyle w:val="FootnoteText"/>
        <w:numPr>
          <w:ilvl w:val="0"/>
          <w:numId w:val="18"/>
        </w:numPr>
      </w:pPr>
      <w:r w:rsidRPr="00316FFC">
        <w:t>GOJO Industries, Inc., Market Research - External Market Research, 2017 PURELL Hand Sanitizer HPIS Data, 1 July 2018</w:t>
      </w:r>
      <w:r>
        <w:t>.</w:t>
      </w:r>
    </w:p>
    <w:p w14:paraId="013CA15F" w14:textId="2A328D6C" w:rsidR="00F76ADD" w:rsidRDefault="00F76ADD" w:rsidP="00F76ADD">
      <w:pPr>
        <w:pStyle w:val="FootnoteText"/>
        <w:numPr>
          <w:ilvl w:val="0"/>
          <w:numId w:val="18"/>
        </w:numPr>
      </w:pPr>
      <w:r w:rsidRPr="002B5EBC">
        <w:t xml:space="preserve">Healthcare Personnel Handwash Study #110103-101, April 5, 2011, and #100907-101, Jan 6th, 2011, </w:t>
      </w:r>
      <w:proofErr w:type="spellStart"/>
      <w:r w:rsidRPr="002B5EBC">
        <w:t>BioScience</w:t>
      </w:r>
      <w:proofErr w:type="spellEnd"/>
      <w:r w:rsidRPr="002B5EBC">
        <w:t xml:space="preserve"> Laboratories, Bozeman, MT</w:t>
      </w:r>
      <w:r>
        <w:t>.</w:t>
      </w:r>
    </w:p>
    <w:p w14:paraId="3CF34286" w14:textId="77777777" w:rsidR="00F76ADD" w:rsidRPr="00884BC1" w:rsidRDefault="00F76ADD" w:rsidP="000E67FF">
      <w:pPr>
        <w:spacing w:after="100" w:afterAutospacing="1" w:line="220" w:lineRule="atLeast"/>
        <w:contextualSpacing/>
        <w:jc w:val="center"/>
        <w:rPr>
          <w:szCs w:val="22"/>
        </w:rPr>
      </w:pPr>
    </w:p>
    <w:sectPr w:rsidR="00F76ADD" w:rsidRPr="00884BC1" w:rsidSect="00E765E7">
      <w:headerReference w:type="default" r:id="rId19"/>
      <w:footerReference w:type="default" r:id="rId20"/>
      <w:headerReference w:type="first" r:id="rId21"/>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1DBD4" w14:textId="77777777" w:rsidR="00027898" w:rsidRDefault="00027898">
      <w:r>
        <w:separator/>
      </w:r>
    </w:p>
  </w:endnote>
  <w:endnote w:type="continuationSeparator" w:id="0">
    <w:p w14:paraId="4C773255" w14:textId="77777777" w:rsidR="00027898" w:rsidRDefault="0002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A58A" w14:textId="77777777" w:rsidR="007F790C" w:rsidRPr="00707ED3" w:rsidRDefault="007F790C">
    <w:pPr>
      <w:pStyle w:val="Footer"/>
      <w:rPr>
        <w:sz w:val="16"/>
        <w:szCs w:val="16"/>
      </w:rPr>
    </w:pPr>
  </w:p>
  <w:p w14:paraId="4D27846F" w14:textId="77777777" w:rsidR="007F790C" w:rsidRDefault="007F7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0D88B" w14:textId="77777777" w:rsidR="00027898" w:rsidRDefault="00027898">
      <w:r>
        <w:separator/>
      </w:r>
    </w:p>
  </w:footnote>
  <w:footnote w:type="continuationSeparator" w:id="0">
    <w:p w14:paraId="40FAE12D" w14:textId="77777777" w:rsidR="00027898" w:rsidRDefault="0002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D6C1" w14:textId="77777777" w:rsidR="007F790C" w:rsidRDefault="007F790C" w:rsidP="00F74965">
    <w:pPr>
      <w:pStyle w:val="Letterheader"/>
    </w:pPr>
  </w:p>
  <w:p w14:paraId="231562C3" w14:textId="5C1777FF" w:rsidR="007F790C" w:rsidRDefault="007F790C"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287AAB">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287AAB">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822CC0">
      <w:rPr>
        <w:noProof/>
        <w:sz w:val="20"/>
      </w:rPr>
      <w:t>June 5, 2019</w:t>
    </w:r>
    <w:r>
      <w:rPr>
        <w:sz w:val="20"/>
      </w:rPr>
      <w:fldChar w:fldCharType="end"/>
    </w:r>
  </w:p>
  <w:p w14:paraId="067A929C" w14:textId="77777777" w:rsidR="007F790C" w:rsidRDefault="007F790C">
    <w:pPr>
      <w:pStyle w:val="Header"/>
      <w:tabs>
        <w:tab w:val="clear" w:pos="4320"/>
        <w:tab w:val="clear" w:pos="8640"/>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EA6A7" w14:textId="77777777" w:rsidR="007F790C" w:rsidRDefault="007F790C" w:rsidP="00786379">
    <w:pPr>
      <w:pStyle w:val="Header"/>
    </w:pPr>
    <w:r w:rsidRPr="00593473">
      <w:rPr>
        <w:color w:val="000000"/>
      </w:rPr>
      <w:object w:dxaOrig="6809" w:dyaOrig="2445" w14:anchorId="1C1B5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pt;height:30.85pt">
          <v:imagedata r:id="rId1" o:title="" grayscale="t"/>
        </v:shape>
        <o:OLEObject Type="Embed" ProgID="MSPhotoEd.3" ShapeID="_x0000_i1025" DrawAspect="Content" ObjectID="_1621252141" r:id="rId2"/>
      </w:object>
    </w:r>
  </w:p>
  <w:p w14:paraId="084C0F7E" w14:textId="77777777" w:rsidR="007F790C" w:rsidRPr="0099093D" w:rsidRDefault="007F790C" w:rsidP="00786379">
    <w:pPr>
      <w:pStyle w:val="Header"/>
      <w:rPr>
        <w:rFonts w:ascii="Arial" w:hAnsi="Arial" w:cs="Arial"/>
      </w:rPr>
    </w:pPr>
  </w:p>
  <w:p w14:paraId="68FB0618" w14:textId="77777777" w:rsidR="007F790C" w:rsidRPr="0099093D" w:rsidRDefault="007F790C"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F790C" w:rsidRPr="0099093D" w14:paraId="1D5CE2C0" w14:textId="77777777">
      <w:tc>
        <w:tcPr>
          <w:tcW w:w="3078" w:type="dxa"/>
        </w:tcPr>
        <w:p w14:paraId="0125ACA5"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F790C" w:rsidRPr="0099093D" w14:paraId="63760C1E" w14:textId="77777777">
      <w:tc>
        <w:tcPr>
          <w:tcW w:w="3078" w:type="dxa"/>
        </w:tcPr>
        <w:p w14:paraId="0F73AB0F"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F790C" w:rsidRPr="0099093D" w14:paraId="37468A78" w14:textId="77777777">
      <w:tc>
        <w:tcPr>
          <w:tcW w:w="3078" w:type="dxa"/>
        </w:tcPr>
        <w:p w14:paraId="42BBBCCB"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 xml:space="preserve">Tel: 330-255-6000 Fax: </w:t>
          </w:r>
          <w:r>
            <w:rPr>
              <w:rFonts w:ascii="Verdana" w:hAnsi="Verdana" w:cs="Arial"/>
              <w:i/>
              <w:sz w:val="12"/>
              <w:szCs w:val="12"/>
            </w:rPr>
            <w:t>330-255-6119</w:t>
          </w:r>
        </w:p>
      </w:tc>
    </w:tr>
    <w:tr w:rsidR="007F790C" w:rsidRPr="0099093D" w14:paraId="76814E08" w14:textId="77777777">
      <w:tc>
        <w:tcPr>
          <w:tcW w:w="3078" w:type="dxa"/>
        </w:tcPr>
        <w:p w14:paraId="283AE574" w14:textId="77777777" w:rsidR="007F790C" w:rsidRPr="00E03AAD" w:rsidRDefault="00822CC0" w:rsidP="007965C4">
          <w:pPr>
            <w:pStyle w:val="Header"/>
            <w:rPr>
              <w:rFonts w:ascii="Verdana" w:hAnsi="Verdana" w:cs="Arial"/>
              <w:i/>
              <w:sz w:val="12"/>
              <w:szCs w:val="12"/>
            </w:rPr>
          </w:pPr>
          <w:hyperlink r:id="rId3" w:history="1">
            <w:r w:rsidR="007F790C" w:rsidRPr="00E03AAD">
              <w:rPr>
                <w:rStyle w:val="Hyperlink"/>
                <w:rFonts w:ascii="Verdana" w:hAnsi="Verdana" w:cs="Arial"/>
                <w:i/>
                <w:sz w:val="12"/>
                <w:szCs w:val="12"/>
              </w:rPr>
              <w:t>www.GOJO.com</w:t>
            </w:r>
          </w:hyperlink>
        </w:p>
      </w:tc>
    </w:tr>
    <w:tr w:rsidR="007F790C" w:rsidRPr="0099093D" w14:paraId="3D94982E" w14:textId="77777777">
      <w:tc>
        <w:tcPr>
          <w:tcW w:w="3078" w:type="dxa"/>
        </w:tcPr>
        <w:p w14:paraId="599B8044"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Mailing Address:</w:t>
          </w:r>
        </w:p>
      </w:tc>
    </w:tr>
    <w:tr w:rsidR="007F790C" w:rsidRPr="0099093D" w14:paraId="54823B1C" w14:textId="77777777">
      <w:tc>
        <w:tcPr>
          <w:tcW w:w="3078" w:type="dxa"/>
        </w:tcPr>
        <w:p w14:paraId="089EF0A2"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F790C" w:rsidRPr="0099093D" w14:paraId="7F907455" w14:textId="77777777">
      <w:tc>
        <w:tcPr>
          <w:tcW w:w="3078" w:type="dxa"/>
        </w:tcPr>
        <w:p w14:paraId="23228D38" w14:textId="77777777" w:rsidR="007F790C" w:rsidRPr="00E03AAD" w:rsidRDefault="007F790C"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14:paraId="63CBDCA9" w14:textId="77777777" w:rsidR="007F790C" w:rsidRDefault="007F790C" w:rsidP="00786379">
    <w:pPr>
      <w:pStyle w:val="InsideAddress"/>
      <w:spacing w:line="240" w:lineRule="auto"/>
      <w:jc w:val="left"/>
      <w:rPr>
        <w:b/>
      </w:rPr>
    </w:pPr>
  </w:p>
  <w:p w14:paraId="1EDD1BEF" w14:textId="77777777" w:rsidR="007F790C" w:rsidRDefault="007F790C" w:rsidP="00786379">
    <w:pPr>
      <w:pStyle w:val="InsideAddress"/>
      <w:spacing w:line="240" w:lineRule="auto"/>
      <w:jc w:val="left"/>
      <w:rPr>
        <w:b/>
      </w:rPr>
    </w:pPr>
  </w:p>
  <w:p w14:paraId="23855FD1" w14:textId="77777777" w:rsidR="007F790C" w:rsidRDefault="007F7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21B34"/>
    <w:multiLevelType w:val="hybridMultilevel"/>
    <w:tmpl w:val="8DE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C7E91"/>
    <w:multiLevelType w:val="hybridMultilevel"/>
    <w:tmpl w:val="58EAA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0443C"/>
    <w:multiLevelType w:val="hybridMultilevel"/>
    <w:tmpl w:val="F13C4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C1532"/>
    <w:multiLevelType w:val="hybridMultilevel"/>
    <w:tmpl w:val="8EDE6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8575E"/>
    <w:multiLevelType w:val="hybridMultilevel"/>
    <w:tmpl w:val="0306381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 w15:restartNumberingAfterBreak="0">
    <w:nsid w:val="3BFA1848"/>
    <w:multiLevelType w:val="hybridMultilevel"/>
    <w:tmpl w:val="6734B60A"/>
    <w:lvl w:ilvl="0" w:tplc="5574AFCA">
      <w:start w:val="1"/>
      <w:numFmt w:val="bullet"/>
      <w:lvlText w:val="•"/>
      <w:lvlJc w:val="left"/>
      <w:pPr>
        <w:tabs>
          <w:tab w:val="num" w:pos="720"/>
        </w:tabs>
        <w:ind w:left="720" w:hanging="360"/>
      </w:pPr>
      <w:rPr>
        <w:rFonts w:ascii="Arial" w:hAnsi="Arial" w:hint="default"/>
      </w:rPr>
    </w:lvl>
    <w:lvl w:ilvl="1" w:tplc="880A55AA" w:tentative="1">
      <w:start w:val="1"/>
      <w:numFmt w:val="bullet"/>
      <w:lvlText w:val="•"/>
      <w:lvlJc w:val="left"/>
      <w:pPr>
        <w:tabs>
          <w:tab w:val="num" w:pos="1440"/>
        </w:tabs>
        <w:ind w:left="1440" w:hanging="360"/>
      </w:pPr>
      <w:rPr>
        <w:rFonts w:ascii="Arial" w:hAnsi="Arial" w:hint="default"/>
      </w:rPr>
    </w:lvl>
    <w:lvl w:ilvl="2" w:tplc="DB28137E" w:tentative="1">
      <w:start w:val="1"/>
      <w:numFmt w:val="bullet"/>
      <w:lvlText w:val="•"/>
      <w:lvlJc w:val="left"/>
      <w:pPr>
        <w:tabs>
          <w:tab w:val="num" w:pos="2160"/>
        </w:tabs>
        <w:ind w:left="2160" w:hanging="360"/>
      </w:pPr>
      <w:rPr>
        <w:rFonts w:ascii="Arial" w:hAnsi="Arial" w:hint="default"/>
      </w:rPr>
    </w:lvl>
    <w:lvl w:ilvl="3" w:tplc="36908DB8" w:tentative="1">
      <w:start w:val="1"/>
      <w:numFmt w:val="bullet"/>
      <w:lvlText w:val="•"/>
      <w:lvlJc w:val="left"/>
      <w:pPr>
        <w:tabs>
          <w:tab w:val="num" w:pos="2880"/>
        </w:tabs>
        <w:ind w:left="2880" w:hanging="360"/>
      </w:pPr>
      <w:rPr>
        <w:rFonts w:ascii="Arial" w:hAnsi="Arial" w:hint="default"/>
      </w:rPr>
    </w:lvl>
    <w:lvl w:ilvl="4" w:tplc="3234400E" w:tentative="1">
      <w:start w:val="1"/>
      <w:numFmt w:val="bullet"/>
      <w:lvlText w:val="•"/>
      <w:lvlJc w:val="left"/>
      <w:pPr>
        <w:tabs>
          <w:tab w:val="num" w:pos="3600"/>
        </w:tabs>
        <w:ind w:left="3600" w:hanging="360"/>
      </w:pPr>
      <w:rPr>
        <w:rFonts w:ascii="Arial" w:hAnsi="Arial" w:hint="default"/>
      </w:rPr>
    </w:lvl>
    <w:lvl w:ilvl="5" w:tplc="E8A0E6E2" w:tentative="1">
      <w:start w:val="1"/>
      <w:numFmt w:val="bullet"/>
      <w:lvlText w:val="•"/>
      <w:lvlJc w:val="left"/>
      <w:pPr>
        <w:tabs>
          <w:tab w:val="num" w:pos="4320"/>
        </w:tabs>
        <w:ind w:left="4320" w:hanging="360"/>
      </w:pPr>
      <w:rPr>
        <w:rFonts w:ascii="Arial" w:hAnsi="Arial" w:hint="default"/>
      </w:rPr>
    </w:lvl>
    <w:lvl w:ilvl="6" w:tplc="FCA85EC8" w:tentative="1">
      <w:start w:val="1"/>
      <w:numFmt w:val="bullet"/>
      <w:lvlText w:val="•"/>
      <w:lvlJc w:val="left"/>
      <w:pPr>
        <w:tabs>
          <w:tab w:val="num" w:pos="5040"/>
        </w:tabs>
        <w:ind w:left="5040" w:hanging="360"/>
      </w:pPr>
      <w:rPr>
        <w:rFonts w:ascii="Arial" w:hAnsi="Arial" w:hint="default"/>
      </w:rPr>
    </w:lvl>
    <w:lvl w:ilvl="7" w:tplc="7D3E3698" w:tentative="1">
      <w:start w:val="1"/>
      <w:numFmt w:val="bullet"/>
      <w:lvlText w:val="•"/>
      <w:lvlJc w:val="left"/>
      <w:pPr>
        <w:tabs>
          <w:tab w:val="num" w:pos="5760"/>
        </w:tabs>
        <w:ind w:left="5760" w:hanging="360"/>
      </w:pPr>
      <w:rPr>
        <w:rFonts w:ascii="Arial" w:hAnsi="Arial" w:hint="default"/>
      </w:rPr>
    </w:lvl>
    <w:lvl w:ilvl="8" w:tplc="D6AAD9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746C7"/>
    <w:multiLevelType w:val="hybridMultilevel"/>
    <w:tmpl w:val="6568DF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E3D3B"/>
    <w:multiLevelType w:val="hybridMultilevel"/>
    <w:tmpl w:val="A3BC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741F35"/>
    <w:multiLevelType w:val="hybridMultilevel"/>
    <w:tmpl w:val="D222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730FD"/>
    <w:multiLevelType w:val="hybridMultilevel"/>
    <w:tmpl w:val="18606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5"/>
  </w:num>
  <w:num w:numId="4">
    <w:abstractNumId w:val="14"/>
  </w:num>
  <w:num w:numId="5">
    <w:abstractNumId w:val="5"/>
  </w:num>
  <w:num w:numId="6">
    <w:abstractNumId w:val="7"/>
  </w:num>
  <w:num w:numId="7">
    <w:abstractNumId w:val="8"/>
  </w:num>
  <w:num w:numId="8">
    <w:abstractNumId w:val="11"/>
  </w:num>
  <w:num w:numId="9">
    <w:abstractNumId w:val="2"/>
  </w:num>
  <w:num w:numId="10">
    <w:abstractNumId w:val="12"/>
  </w:num>
  <w:num w:numId="11">
    <w:abstractNumId w:val="17"/>
  </w:num>
  <w:num w:numId="12">
    <w:abstractNumId w:val="9"/>
  </w:num>
  <w:num w:numId="13">
    <w:abstractNumId w:val="0"/>
  </w:num>
  <w:num w:numId="14">
    <w:abstractNumId w:val="16"/>
  </w:num>
  <w:num w:numId="15">
    <w:abstractNumId w:val="4"/>
  </w:num>
  <w:num w:numId="16">
    <w:abstractNumId w:val="10"/>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4D1"/>
    <w:rsid w:val="00005012"/>
    <w:rsid w:val="0000759D"/>
    <w:rsid w:val="00007625"/>
    <w:rsid w:val="000102EC"/>
    <w:rsid w:val="00012116"/>
    <w:rsid w:val="000220F5"/>
    <w:rsid w:val="000252B6"/>
    <w:rsid w:val="000252BD"/>
    <w:rsid w:val="0002777A"/>
    <w:rsid w:val="00027898"/>
    <w:rsid w:val="000279AC"/>
    <w:rsid w:val="00027ED7"/>
    <w:rsid w:val="0003057B"/>
    <w:rsid w:val="00031BD2"/>
    <w:rsid w:val="000336CB"/>
    <w:rsid w:val="00033831"/>
    <w:rsid w:val="000403CD"/>
    <w:rsid w:val="0004151D"/>
    <w:rsid w:val="000543A2"/>
    <w:rsid w:val="00055134"/>
    <w:rsid w:val="00056F9A"/>
    <w:rsid w:val="000575FB"/>
    <w:rsid w:val="00062249"/>
    <w:rsid w:val="000626B8"/>
    <w:rsid w:val="00072A67"/>
    <w:rsid w:val="000812DB"/>
    <w:rsid w:val="000831E2"/>
    <w:rsid w:val="000874D0"/>
    <w:rsid w:val="00096ABA"/>
    <w:rsid w:val="00097380"/>
    <w:rsid w:val="000A10D9"/>
    <w:rsid w:val="000A128C"/>
    <w:rsid w:val="000A342E"/>
    <w:rsid w:val="000B2C29"/>
    <w:rsid w:val="000B40EE"/>
    <w:rsid w:val="000B4230"/>
    <w:rsid w:val="000C0B9C"/>
    <w:rsid w:val="000C3004"/>
    <w:rsid w:val="000C3409"/>
    <w:rsid w:val="000C78F2"/>
    <w:rsid w:val="000D081D"/>
    <w:rsid w:val="000D2E00"/>
    <w:rsid w:val="000D2F20"/>
    <w:rsid w:val="000D47C0"/>
    <w:rsid w:val="000D49C9"/>
    <w:rsid w:val="000D5300"/>
    <w:rsid w:val="000D772C"/>
    <w:rsid w:val="000D7867"/>
    <w:rsid w:val="000E151C"/>
    <w:rsid w:val="000E19CF"/>
    <w:rsid w:val="000E2594"/>
    <w:rsid w:val="000E678C"/>
    <w:rsid w:val="000E67FF"/>
    <w:rsid w:val="000F0298"/>
    <w:rsid w:val="000F24DF"/>
    <w:rsid w:val="001038A1"/>
    <w:rsid w:val="0011136F"/>
    <w:rsid w:val="00114711"/>
    <w:rsid w:val="00114DD1"/>
    <w:rsid w:val="00120EE5"/>
    <w:rsid w:val="00133745"/>
    <w:rsid w:val="00133C75"/>
    <w:rsid w:val="0013415D"/>
    <w:rsid w:val="0014048D"/>
    <w:rsid w:val="00142BB3"/>
    <w:rsid w:val="0014379E"/>
    <w:rsid w:val="001457C0"/>
    <w:rsid w:val="00147646"/>
    <w:rsid w:val="001547D1"/>
    <w:rsid w:val="001565C8"/>
    <w:rsid w:val="00167995"/>
    <w:rsid w:val="00175CB4"/>
    <w:rsid w:val="001770E5"/>
    <w:rsid w:val="00177527"/>
    <w:rsid w:val="00182734"/>
    <w:rsid w:val="001844E1"/>
    <w:rsid w:val="00185E35"/>
    <w:rsid w:val="00186AAF"/>
    <w:rsid w:val="00196B03"/>
    <w:rsid w:val="00196C47"/>
    <w:rsid w:val="00197293"/>
    <w:rsid w:val="001A049A"/>
    <w:rsid w:val="001A36B8"/>
    <w:rsid w:val="001A436F"/>
    <w:rsid w:val="001A528F"/>
    <w:rsid w:val="001A7444"/>
    <w:rsid w:val="001A75B6"/>
    <w:rsid w:val="001A7ABE"/>
    <w:rsid w:val="001B2A48"/>
    <w:rsid w:val="001B4662"/>
    <w:rsid w:val="001B47AA"/>
    <w:rsid w:val="001B4B8B"/>
    <w:rsid w:val="001B622D"/>
    <w:rsid w:val="001C1A74"/>
    <w:rsid w:val="001C5999"/>
    <w:rsid w:val="001D0279"/>
    <w:rsid w:val="001D5D75"/>
    <w:rsid w:val="001D6476"/>
    <w:rsid w:val="001E226B"/>
    <w:rsid w:val="001E54CF"/>
    <w:rsid w:val="001E7EE2"/>
    <w:rsid w:val="001F5C1D"/>
    <w:rsid w:val="00202C32"/>
    <w:rsid w:val="002057F8"/>
    <w:rsid w:val="00207CC4"/>
    <w:rsid w:val="00216618"/>
    <w:rsid w:val="00217669"/>
    <w:rsid w:val="002200D8"/>
    <w:rsid w:val="002206AD"/>
    <w:rsid w:val="00224AA4"/>
    <w:rsid w:val="0022632E"/>
    <w:rsid w:val="002348FB"/>
    <w:rsid w:val="002361E6"/>
    <w:rsid w:val="002377B9"/>
    <w:rsid w:val="00241D10"/>
    <w:rsid w:val="00244DE6"/>
    <w:rsid w:val="0025157D"/>
    <w:rsid w:val="00252CB2"/>
    <w:rsid w:val="00255634"/>
    <w:rsid w:val="002558D4"/>
    <w:rsid w:val="00256DF2"/>
    <w:rsid w:val="0026077F"/>
    <w:rsid w:val="00260C2B"/>
    <w:rsid w:val="00262BE6"/>
    <w:rsid w:val="00263F6E"/>
    <w:rsid w:val="00264991"/>
    <w:rsid w:val="00271C72"/>
    <w:rsid w:val="0027475C"/>
    <w:rsid w:val="00281C79"/>
    <w:rsid w:val="00286545"/>
    <w:rsid w:val="00286CC6"/>
    <w:rsid w:val="00287AAB"/>
    <w:rsid w:val="0029109E"/>
    <w:rsid w:val="00293ECE"/>
    <w:rsid w:val="002A0287"/>
    <w:rsid w:val="002A2755"/>
    <w:rsid w:val="002A7355"/>
    <w:rsid w:val="002A7863"/>
    <w:rsid w:val="002B198C"/>
    <w:rsid w:val="002B1A10"/>
    <w:rsid w:val="002B23B7"/>
    <w:rsid w:val="002B5EBC"/>
    <w:rsid w:val="002C0BED"/>
    <w:rsid w:val="002C19D6"/>
    <w:rsid w:val="002C341E"/>
    <w:rsid w:val="002C53BC"/>
    <w:rsid w:val="002D1F8D"/>
    <w:rsid w:val="002D64C8"/>
    <w:rsid w:val="002E7275"/>
    <w:rsid w:val="002F0F09"/>
    <w:rsid w:val="002F55FA"/>
    <w:rsid w:val="002F7912"/>
    <w:rsid w:val="00300ABC"/>
    <w:rsid w:val="00302BE4"/>
    <w:rsid w:val="003053EB"/>
    <w:rsid w:val="00306162"/>
    <w:rsid w:val="00306FB9"/>
    <w:rsid w:val="00311735"/>
    <w:rsid w:val="00313C56"/>
    <w:rsid w:val="00315754"/>
    <w:rsid w:val="00315EB7"/>
    <w:rsid w:val="00316E17"/>
    <w:rsid w:val="00316FFC"/>
    <w:rsid w:val="00321BB7"/>
    <w:rsid w:val="00322166"/>
    <w:rsid w:val="00322D0A"/>
    <w:rsid w:val="00334A86"/>
    <w:rsid w:val="00335EA4"/>
    <w:rsid w:val="003474EC"/>
    <w:rsid w:val="0035255E"/>
    <w:rsid w:val="00352682"/>
    <w:rsid w:val="00361E89"/>
    <w:rsid w:val="00362393"/>
    <w:rsid w:val="0036252B"/>
    <w:rsid w:val="0036339D"/>
    <w:rsid w:val="003635C3"/>
    <w:rsid w:val="00367B53"/>
    <w:rsid w:val="00372455"/>
    <w:rsid w:val="00374383"/>
    <w:rsid w:val="00376355"/>
    <w:rsid w:val="003772D9"/>
    <w:rsid w:val="0038130A"/>
    <w:rsid w:val="0039323E"/>
    <w:rsid w:val="00393E10"/>
    <w:rsid w:val="003969F9"/>
    <w:rsid w:val="003972C8"/>
    <w:rsid w:val="003A0C27"/>
    <w:rsid w:val="003C46EC"/>
    <w:rsid w:val="003D4730"/>
    <w:rsid w:val="003D48C6"/>
    <w:rsid w:val="003D62E0"/>
    <w:rsid w:val="003E385A"/>
    <w:rsid w:val="003F495C"/>
    <w:rsid w:val="003F4A28"/>
    <w:rsid w:val="003F6552"/>
    <w:rsid w:val="00407548"/>
    <w:rsid w:val="0041013F"/>
    <w:rsid w:val="00413C23"/>
    <w:rsid w:val="00414025"/>
    <w:rsid w:val="00421370"/>
    <w:rsid w:val="00424239"/>
    <w:rsid w:val="004302D4"/>
    <w:rsid w:val="004364A5"/>
    <w:rsid w:val="00436BC3"/>
    <w:rsid w:val="00446F30"/>
    <w:rsid w:val="00451377"/>
    <w:rsid w:val="00454319"/>
    <w:rsid w:val="00464E89"/>
    <w:rsid w:val="00467DC2"/>
    <w:rsid w:val="004732E5"/>
    <w:rsid w:val="00480405"/>
    <w:rsid w:val="00483575"/>
    <w:rsid w:val="00487DB0"/>
    <w:rsid w:val="00493332"/>
    <w:rsid w:val="00495A59"/>
    <w:rsid w:val="004A1CD0"/>
    <w:rsid w:val="004A2653"/>
    <w:rsid w:val="004A6B41"/>
    <w:rsid w:val="004B3422"/>
    <w:rsid w:val="004B541C"/>
    <w:rsid w:val="004C1018"/>
    <w:rsid w:val="004C390C"/>
    <w:rsid w:val="004C3B05"/>
    <w:rsid w:val="004C4397"/>
    <w:rsid w:val="004C54DE"/>
    <w:rsid w:val="004D03AD"/>
    <w:rsid w:val="004D3D19"/>
    <w:rsid w:val="004D3EE3"/>
    <w:rsid w:val="004D4EC1"/>
    <w:rsid w:val="004E2534"/>
    <w:rsid w:val="004E6B3B"/>
    <w:rsid w:val="004E6C78"/>
    <w:rsid w:val="004F1F2A"/>
    <w:rsid w:val="004F284D"/>
    <w:rsid w:val="004F4ADD"/>
    <w:rsid w:val="004F576B"/>
    <w:rsid w:val="00501248"/>
    <w:rsid w:val="00510023"/>
    <w:rsid w:val="005103E6"/>
    <w:rsid w:val="00510EB2"/>
    <w:rsid w:val="0051274F"/>
    <w:rsid w:val="00526D45"/>
    <w:rsid w:val="00534744"/>
    <w:rsid w:val="00535938"/>
    <w:rsid w:val="00536920"/>
    <w:rsid w:val="00540402"/>
    <w:rsid w:val="0054214C"/>
    <w:rsid w:val="005427AC"/>
    <w:rsid w:val="00542A04"/>
    <w:rsid w:val="00542CD9"/>
    <w:rsid w:val="0055066D"/>
    <w:rsid w:val="00556137"/>
    <w:rsid w:val="00562131"/>
    <w:rsid w:val="005644FC"/>
    <w:rsid w:val="00580014"/>
    <w:rsid w:val="00585B62"/>
    <w:rsid w:val="00586B6E"/>
    <w:rsid w:val="005952DC"/>
    <w:rsid w:val="005953C1"/>
    <w:rsid w:val="005A1852"/>
    <w:rsid w:val="005A6FC4"/>
    <w:rsid w:val="005B026D"/>
    <w:rsid w:val="005B3963"/>
    <w:rsid w:val="005B4953"/>
    <w:rsid w:val="005B4F34"/>
    <w:rsid w:val="005B5696"/>
    <w:rsid w:val="005B6403"/>
    <w:rsid w:val="005B6DB3"/>
    <w:rsid w:val="005B6EC9"/>
    <w:rsid w:val="005C1C9C"/>
    <w:rsid w:val="005C427F"/>
    <w:rsid w:val="005C506E"/>
    <w:rsid w:val="005C51D0"/>
    <w:rsid w:val="005C5DE5"/>
    <w:rsid w:val="005D5C16"/>
    <w:rsid w:val="005E104F"/>
    <w:rsid w:val="005E1962"/>
    <w:rsid w:val="005E4D40"/>
    <w:rsid w:val="005F30C2"/>
    <w:rsid w:val="005F63FB"/>
    <w:rsid w:val="00603ABE"/>
    <w:rsid w:val="0060413E"/>
    <w:rsid w:val="0060690E"/>
    <w:rsid w:val="00607892"/>
    <w:rsid w:val="00611CFF"/>
    <w:rsid w:val="00611ECE"/>
    <w:rsid w:val="0062227B"/>
    <w:rsid w:val="00622460"/>
    <w:rsid w:val="00622593"/>
    <w:rsid w:val="00623076"/>
    <w:rsid w:val="00624CBF"/>
    <w:rsid w:val="006368F3"/>
    <w:rsid w:val="00647BB6"/>
    <w:rsid w:val="006503F6"/>
    <w:rsid w:val="006504F8"/>
    <w:rsid w:val="006552CA"/>
    <w:rsid w:val="00657C52"/>
    <w:rsid w:val="00657EFB"/>
    <w:rsid w:val="0066036C"/>
    <w:rsid w:val="00661781"/>
    <w:rsid w:val="00662FA1"/>
    <w:rsid w:val="006630AF"/>
    <w:rsid w:val="00666B43"/>
    <w:rsid w:val="00667CC5"/>
    <w:rsid w:val="0067402F"/>
    <w:rsid w:val="00677091"/>
    <w:rsid w:val="00685722"/>
    <w:rsid w:val="00686B3E"/>
    <w:rsid w:val="006913F7"/>
    <w:rsid w:val="006951A6"/>
    <w:rsid w:val="00695342"/>
    <w:rsid w:val="006A706B"/>
    <w:rsid w:val="006A70E2"/>
    <w:rsid w:val="006A7355"/>
    <w:rsid w:val="006A74E7"/>
    <w:rsid w:val="006B63A9"/>
    <w:rsid w:val="006C1E2A"/>
    <w:rsid w:val="006C24DC"/>
    <w:rsid w:val="006C34C8"/>
    <w:rsid w:val="006C3F03"/>
    <w:rsid w:val="006C5479"/>
    <w:rsid w:val="006D1B28"/>
    <w:rsid w:val="006D6A1E"/>
    <w:rsid w:val="006D7389"/>
    <w:rsid w:val="006E091E"/>
    <w:rsid w:val="006E40EF"/>
    <w:rsid w:val="006E631E"/>
    <w:rsid w:val="006F1C9D"/>
    <w:rsid w:val="00700AB2"/>
    <w:rsid w:val="00705789"/>
    <w:rsid w:val="00706756"/>
    <w:rsid w:val="00707ED3"/>
    <w:rsid w:val="007200A1"/>
    <w:rsid w:val="00722D45"/>
    <w:rsid w:val="00736DD0"/>
    <w:rsid w:val="0074009C"/>
    <w:rsid w:val="00740A19"/>
    <w:rsid w:val="00745F5D"/>
    <w:rsid w:val="007508C5"/>
    <w:rsid w:val="00754A4C"/>
    <w:rsid w:val="00755B34"/>
    <w:rsid w:val="007603DD"/>
    <w:rsid w:val="00762C6B"/>
    <w:rsid w:val="007631FE"/>
    <w:rsid w:val="0077037A"/>
    <w:rsid w:val="00775D6C"/>
    <w:rsid w:val="00777DAD"/>
    <w:rsid w:val="007823EC"/>
    <w:rsid w:val="007833F6"/>
    <w:rsid w:val="0078369B"/>
    <w:rsid w:val="00783B1F"/>
    <w:rsid w:val="00784954"/>
    <w:rsid w:val="00786379"/>
    <w:rsid w:val="007918DE"/>
    <w:rsid w:val="007965C4"/>
    <w:rsid w:val="007A4CB4"/>
    <w:rsid w:val="007A7EC1"/>
    <w:rsid w:val="007B304D"/>
    <w:rsid w:val="007B76CA"/>
    <w:rsid w:val="007D25C9"/>
    <w:rsid w:val="007D662D"/>
    <w:rsid w:val="007E1430"/>
    <w:rsid w:val="007E62C1"/>
    <w:rsid w:val="007F0A80"/>
    <w:rsid w:val="007F36F3"/>
    <w:rsid w:val="007F6B4D"/>
    <w:rsid w:val="007F790C"/>
    <w:rsid w:val="0080674F"/>
    <w:rsid w:val="008125A3"/>
    <w:rsid w:val="00816EF4"/>
    <w:rsid w:val="00820D3B"/>
    <w:rsid w:val="00822CC0"/>
    <w:rsid w:val="00823F75"/>
    <w:rsid w:val="008246AD"/>
    <w:rsid w:val="00825ACC"/>
    <w:rsid w:val="00825F4F"/>
    <w:rsid w:val="0083462D"/>
    <w:rsid w:val="008360C6"/>
    <w:rsid w:val="0084758B"/>
    <w:rsid w:val="00852A92"/>
    <w:rsid w:val="00865FC0"/>
    <w:rsid w:val="00873CF7"/>
    <w:rsid w:val="008741F0"/>
    <w:rsid w:val="0087699B"/>
    <w:rsid w:val="00877D49"/>
    <w:rsid w:val="00881066"/>
    <w:rsid w:val="008817B5"/>
    <w:rsid w:val="00884BC1"/>
    <w:rsid w:val="00893520"/>
    <w:rsid w:val="00896547"/>
    <w:rsid w:val="008A12FD"/>
    <w:rsid w:val="008A3ADD"/>
    <w:rsid w:val="008A46CF"/>
    <w:rsid w:val="008A5A3E"/>
    <w:rsid w:val="008B1142"/>
    <w:rsid w:val="008B1C0B"/>
    <w:rsid w:val="008B4C47"/>
    <w:rsid w:val="008B60C2"/>
    <w:rsid w:val="008B7CFD"/>
    <w:rsid w:val="008C281B"/>
    <w:rsid w:val="008C2B2C"/>
    <w:rsid w:val="008D5191"/>
    <w:rsid w:val="008D795E"/>
    <w:rsid w:val="008E0379"/>
    <w:rsid w:val="008E31A4"/>
    <w:rsid w:val="008E52C4"/>
    <w:rsid w:val="008F1AB5"/>
    <w:rsid w:val="008F2104"/>
    <w:rsid w:val="008F28FE"/>
    <w:rsid w:val="009007B0"/>
    <w:rsid w:val="00907689"/>
    <w:rsid w:val="00907B58"/>
    <w:rsid w:val="009131C7"/>
    <w:rsid w:val="009170E3"/>
    <w:rsid w:val="00917726"/>
    <w:rsid w:val="009210D9"/>
    <w:rsid w:val="009229E0"/>
    <w:rsid w:val="00925AE7"/>
    <w:rsid w:val="00930E36"/>
    <w:rsid w:val="009351A7"/>
    <w:rsid w:val="009364ED"/>
    <w:rsid w:val="00936D10"/>
    <w:rsid w:val="00940031"/>
    <w:rsid w:val="00940F98"/>
    <w:rsid w:val="009626A5"/>
    <w:rsid w:val="00966425"/>
    <w:rsid w:val="009770CA"/>
    <w:rsid w:val="0098195D"/>
    <w:rsid w:val="0098352C"/>
    <w:rsid w:val="009872C2"/>
    <w:rsid w:val="00993B06"/>
    <w:rsid w:val="00994471"/>
    <w:rsid w:val="00997F04"/>
    <w:rsid w:val="009A09FE"/>
    <w:rsid w:val="009A1E93"/>
    <w:rsid w:val="009A2E4F"/>
    <w:rsid w:val="009B1CAB"/>
    <w:rsid w:val="009B4CE3"/>
    <w:rsid w:val="009B631B"/>
    <w:rsid w:val="009B7BE6"/>
    <w:rsid w:val="009B7BF7"/>
    <w:rsid w:val="009B7EE0"/>
    <w:rsid w:val="009C65E2"/>
    <w:rsid w:val="009C7D30"/>
    <w:rsid w:val="009D0732"/>
    <w:rsid w:val="009D1386"/>
    <w:rsid w:val="009E0FA5"/>
    <w:rsid w:val="009E33AB"/>
    <w:rsid w:val="009E4878"/>
    <w:rsid w:val="009F1151"/>
    <w:rsid w:val="009F4505"/>
    <w:rsid w:val="00A004C9"/>
    <w:rsid w:val="00A01330"/>
    <w:rsid w:val="00A04CE4"/>
    <w:rsid w:val="00A04D15"/>
    <w:rsid w:val="00A07190"/>
    <w:rsid w:val="00A07774"/>
    <w:rsid w:val="00A1172D"/>
    <w:rsid w:val="00A11860"/>
    <w:rsid w:val="00A12200"/>
    <w:rsid w:val="00A149F7"/>
    <w:rsid w:val="00A151C3"/>
    <w:rsid w:val="00A15F37"/>
    <w:rsid w:val="00A21053"/>
    <w:rsid w:val="00A25AD7"/>
    <w:rsid w:val="00A262F2"/>
    <w:rsid w:val="00A27C24"/>
    <w:rsid w:val="00A34999"/>
    <w:rsid w:val="00A40390"/>
    <w:rsid w:val="00A406DA"/>
    <w:rsid w:val="00A40BE4"/>
    <w:rsid w:val="00A435AE"/>
    <w:rsid w:val="00A6167E"/>
    <w:rsid w:val="00A6202F"/>
    <w:rsid w:val="00A625B0"/>
    <w:rsid w:val="00A63A5B"/>
    <w:rsid w:val="00A64E16"/>
    <w:rsid w:val="00A803E3"/>
    <w:rsid w:val="00A8133D"/>
    <w:rsid w:val="00A8228A"/>
    <w:rsid w:val="00A86D41"/>
    <w:rsid w:val="00A9263C"/>
    <w:rsid w:val="00A94B53"/>
    <w:rsid w:val="00A95AD1"/>
    <w:rsid w:val="00AA6898"/>
    <w:rsid w:val="00AB5CFD"/>
    <w:rsid w:val="00AB62F3"/>
    <w:rsid w:val="00AB6CA5"/>
    <w:rsid w:val="00AB717D"/>
    <w:rsid w:val="00AC03C6"/>
    <w:rsid w:val="00AC428C"/>
    <w:rsid w:val="00AC692C"/>
    <w:rsid w:val="00AD4821"/>
    <w:rsid w:val="00AE1FA7"/>
    <w:rsid w:val="00AF4F08"/>
    <w:rsid w:val="00AF7C86"/>
    <w:rsid w:val="00B00C35"/>
    <w:rsid w:val="00B058E1"/>
    <w:rsid w:val="00B06CD3"/>
    <w:rsid w:val="00B125D5"/>
    <w:rsid w:val="00B14D06"/>
    <w:rsid w:val="00B16D39"/>
    <w:rsid w:val="00B2015F"/>
    <w:rsid w:val="00B20B13"/>
    <w:rsid w:val="00B256F0"/>
    <w:rsid w:val="00B25D12"/>
    <w:rsid w:val="00B307EA"/>
    <w:rsid w:val="00B33513"/>
    <w:rsid w:val="00B4119B"/>
    <w:rsid w:val="00B41F5B"/>
    <w:rsid w:val="00B42541"/>
    <w:rsid w:val="00B436C5"/>
    <w:rsid w:val="00B44B8B"/>
    <w:rsid w:val="00B44C09"/>
    <w:rsid w:val="00B51E7A"/>
    <w:rsid w:val="00B54B9D"/>
    <w:rsid w:val="00B55DAA"/>
    <w:rsid w:val="00B60035"/>
    <w:rsid w:val="00B60C7E"/>
    <w:rsid w:val="00B63DB1"/>
    <w:rsid w:val="00B64549"/>
    <w:rsid w:val="00B72D33"/>
    <w:rsid w:val="00B731C6"/>
    <w:rsid w:val="00B75F6A"/>
    <w:rsid w:val="00B7721E"/>
    <w:rsid w:val="00B8306E"/>
    <w:rsid w:val="00B858D6"/>
    <w:rsid w:val="00B93600"/>
    <w:rsid w:val="00B95BFD"/>
    <w:rsid w:val="00B968C4"/>
    <w:rsid w:val="00B97567"/>
    <w:rsid w:val="00BA29E0"/>
    <w:rsid w:val="00BA3425"/>
    <w:rsid w:val="00BA3945"/>
    <w:rsid w:val="00BA3C45"/>
    <w:rsid w:val="00BA771D"/>
    <w:rsid w:val="00BB103C"/>
    <w:rsid w:val="00BB450C"/>
    <w:rsid w:val="00BC4D72"/>
    <w:rsid w:val="00BC5A36"/>
    <w:rsid w:val="00BC61FF"/>
    <w:rsid w:val="00BD03AD"/>
    <w:rsid w:val="00BD1FBA"/>
    <w:rsid w:val="00BD28E9"/>
    <w:rsid w:val="00BD4537"/>
    <w:rsid w:val="00BD6192"/>
    <w:rsid w:val="00BD61BE"/>
    <w:rsid w:val="00BD722C"/>
    <w:rsid w:val="00BE2BEB"/>
    <w:rsid w:val="00BE63F4"/>
    <w:rsid w:val="00BF4488"/>
    <w:rsid w:val="00BF7FED"/>
    <w:rsid w:val="00C02D3D"/>
    <w:rsid w:val="00C12AE0"/>
    <w:rsid w:val="00C12F32"/>
    <w:rsid w:val="00C148D4"/>
    <w:rsid w:val="00C16C27"/>
    <w:rsid w:val="00C3025F"/>
    <w:rsid w:val="00C32BFF"/>
    <w:rsid w:val="00C35BD7"/>
    <w:rsid w:val="00C36FB2"/>
    <w:rsid w:val="00C41D1D"/>
    <w:rsid w:val="00C43CC3"/>
    <w:rsid w:val="00C466BA"/>
    <w:rsid w:val="00C50717"/>
    <w:rsid w:val="00C51A1E"/>
    <w:rsid w:val="00C51A87"/>
    <w:rsid w:val="00C657DB"/>
    <w:rsid w:val="00C72398"/>
    <w:rsid w:val="00C77C6E"/>
    <w:rsid w:val="00C81E78"/>
    <w:rsid w:val="00C9101E"/>
    <w:rsid w:val="00C91D2B"/>
    <w:rsid w:val="00C92082"/>
    <w:rsid w:val="00C96B7E"/>
    <w:rsid w:val="00CB2C75"/>
    <w:rsid w:val="00CB33AA"/>
    <w:rsid w:val="00CB5FA5"/>
    <w:rsid w:val="00CB6E1A"/>
    <w:rsid w:val="00CC23D9"/>
    <w:rsid w:val="00CD132B"/>
    <w:rsid w:val="00CD263D"/>
    <w:rsid w:val="00CD3AC1"/>
    <w:rsid w:val="00CD42D7"/>
    <w:rsid w:val="00CD48DE"/>
    <w:rsid w:val="00CD5AF7"/>
    <w:rsid w:val="00CD72FB"/>
    <w:rsid w:val="00CE1570"/>
    <w:rsid w:val="00CE4CAB"/>
    <w:rsid w:val="00CE5F60"/>
    <w:rsid w:val="00CE7A9A"/>
    <w:rsid w:val="00CF0820"/>
    <w:rsid w:val="00CF2A90"/>
    <w:rsid w:val="00CF6DDC"/>
    <w:rsid w:val="00CF779D"/>
    <w:rsid w:val="00D0261F"/>
    <w:rsid w:val="00D12D66"/>
    <w:rsid w:val="00D15A7B"/>
    <w:rsid w:val="00D16CC4"/>
    <w:rsid w:val="00D22A62"/>
    <w:rsid w:val="00D24224"/>
    <w:rsid w:val="00D3438D"/>
    <w:rsid w:val="00D36520"/>
    <w:rsid w:val="00D37904"/>
    <w:rsid w:val="00D43241"/>
    <w:rsid w:val="00D45898"/>
    <w:rsid w:val="00D47DCD"/>
    <w:rsid w:val="00D51B34"/>
    <w:rsid w:val="00D54627"/>
    <w:rsid w:val="00D5507D"/>
    <w:rsid w:val="00D57781"/>
    <w:rsid w:val="00D67E6C"/>
    <w:rsid w:val="00D71DE8"/>
    <w:rsid w:val="00D736AC"/>
    <w:rsid w:val="00D7420E"/>
    <w:rsid w:val="00D77EA3"/>
    <w:rsid w:val="00D80CD4"/>
    <w:rsid w:val="00D81F94"/>
    <w:rsid w:val="00D84CD3"/>
    <w:rsid w:val="00DA2AD0"/>
    <w:rsid w:val="00DB3E7D"/>
    <w:rsid w:val="00DB5D7E"/>
    <w:rsid w:val="00DC1BEE"/>
    <w:rsid w:val="00DC1D8D"/>
    <w:rsid w:val="00DC3311"/>
    <w:rsid w:val="00DC6D54"/>
    <w:rsid w:val="00DC6F13"/>
    <w:rsid w:val="00DD0774"/>
    <w:rsid w:val="00DD3ECB"/>
    <w:rsid w:val="00DD4A66"/>
    <w:rsid w:val="00DD5A3D"/>
    <w:rsid w:val="00DF7E3B"/>
    <w:rsid w:val="00E03AAD"/>
    <w:rsid w:val="00E046D1"/>
    <w:rsid w:val="00E10BEE"/>
    <w:rsid w:val="00E30764"/>
    <w:rsid w:val="00E32C5F"/>
    <w:rsid w:val="00E3407E"/>
    <w:rsid w:val="00E3515F"/>
    <w:rsid w:val="00E430D9"/>
    <w:rsid w:val="00E44188"/>
    <w:rsid w:val="00E45D69"/>
    <w:rsid w:val="00E474D1"/>
    <w:rsid w:val="00E50F15"/>
    <w:rsid w:val="00E54EF2"/>
    <w:rsid w:val="00E6110E"/>
    <w:rsid w:val="00E62C1B"/>
    <w:rsid w:val="00E7075C"/>
    <w:rsid w:val="00E72BD4"/>
    <w:rsid w:val="00E72FCC"/>
    <w:rsid w:val="00E765E7"/>
    <w:rsid w:val="00E81F14"/>
    <w:rsid w:val="00E908B1"/>
    <w:rsid w:val="00E9100A"/>
    <w:rsid w:val="00EA4172"/>
    <w:rsid w:val="00EA4D89"/>
    <w:rsid w:val="00EB15CB"/>
    <w:rsid w:val="00EB3B1A"/>
    <w:rsid w:val="00EB515F"/>
    <w:rsid w:val="00EC26C0"/>
    <w:rsid w:val="00EC347C"/>
    <w:rsid w:val="00EC4A59"/>
    <w:rsid w:val="00EC731C"/>
    <w:rsid w:val="00ED5FEB"/>
    <w:rsid w:val="00ED72E4"/>
    <w:rsid w:val="00EE1AA4"/>
    <w:rsid w:val="00EE2649"/>
    <w:rsid w:val="00EE63E3"/>
    <w:rsid w:val="00EF43B5"/>
    <w:rsid w:val="00EF712A"/>
    <w:rsid w:val="00F011A8"/>
    <w:rsid w:val="00F01476"/>
    <w:rsid w:val="00F05061"/>
    <w:rsid w:val="00F06C81"/>
    <w:rsid w:val="00F114EF"/>
    <w:rsid w:val="00F17A1D"/>
    <w:rsid w:val="00F211DB"/>
    <w:rsid w:val="00F23A58"/>
    <w:rsid w:val="00F30103"/>
    <w:rsid w:val="00F41782"/>
    <w:rsid w:val="00F47716"/>
    <w:rsid w:val="00F47E28"/>
    <w:rsid w:val="00F51E49"/>
    <w:rsid w:val="00F6271B"/>
    <w:rsid w:val="00F6659F"/>
    <w:rsid w:val="00F671D1"/>
    <w:rsid w:val="00F74965"/>
    <w:rsid w:val="00F76ADD"/>
    <w:rsid w:val="00F82C8F"/>
    <w:rsid w:val="00F85CB7"/>
    <w:rsid w:val="00F9043E"/>
    <w:rsid w:val="00F9491D"/>
    <w:rsid w:val="00FA14D5"/>
    <w:rsid w:val="00FA363E"/>
    <w:rsid w:val="00FB5352"/>
    <w:rsid w:val="00FB5CAF"/>
    <w:rsid w:val="00FB72C7"/>
    <w:rsid w:val="00FB7816"/>
    <w:rsid w:val="00FC04FC"/>
    <w:rsid w:val="00FC07F5"/>
    <w:rsid w:val="00FC27BA"/>
    <w:rsid w:val="00FC507E"/>
    <w:rsid w:val="00FC54EC"/>
    <w:rsid w:val="00FD0658"/>
    <w:rsid w:val="00FD0681"/>
    <w:rsid w:val="00FE63FB"/>
    <w:rsid w:val="00FE6ED5"/>
    <w:rsid w:val="00FE7FFA"/>
    <w:rsid w:val="00FF535C"/>
    <w:rsid w:val="00FF5C18"/>
    <w:rsid w:val="00FF74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14:docId w14:val="782CA142"/>
  <w15:docId w15:val="{5EAF621E-F2A7-4A12-974B-D4C2432B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uiPriority w:val="99"/>
    <w:semiHidden/>
    <w:rPr>
      <w:position w:val="6"/>
      <w:sz w:val="16"/>
    </w:rPr>
  </w:style>
  <w:style w:type="paragraph" w:styleId="FootnoteText">
    <w:name w:val="footnote text"/>
    <w:basedOn w:val="Normal"/>
    <w:link w:val="FootnoteTextChar"/>
    <w:uiPriority w:val="99"/>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97F04"/>
    <w:rPr>
      <w:b/>
      <w:bCs/>
    </w:rPr>
  </w:style>
  <w:style w:type="character" w:customStyle="1" w:styleId="CommentTextChar">
    <w:name w:val="Comment Text Char"/>
    <w:basedOn w:val="DefaultParagraphFont"/>
    <w:link w:val="CommentText"/>
    <w:uiPriority w:val="99"/>
    <w:semiHidden/>
    <w:rsid w:val="00997F04"/>
  </w:style>
  <w:style w:type="character" w:customStyle="1" w:styleId="CommentSubjectChar">
    <w:name w:val="Comment Subject Char"/>
    <w:basedOn w:val="CommentTextChar"/>
    <w:link w:val="CommentSubject"/>
    <w:uiPriority w:val="99"/>
    <w:semiHidden/>
    <w:rsid w:val="00997F04"/>
    <w:rPr>
      <w:b/>
      <w:bCs/>
    </w:rPr>
  </w:style>
  <w:style w:type="character" w:customStyle="1" w:styleId="apple-converted-space">
    <w:name w:val="apple-converted-space"/>
    <w:basedOn w:val="DefaultParagraphFont"/>
    <w:rsid w:val="00062249"/>
  </w:style>
  <w:style w:type="character" w:customStyle="1" w:styleId="oneclick-link">
    <w:name w:val="oneclick-link"/>
    <w:basedOn w:val="DefaultParagraphFont"/>
    <w:rsid w:val="00062249"/>
  </w:style>
  <w:style w:type="character" w:styleId="UnresolvedMention">
    <w:name w:val="Unresolved Mention"/>
    <w:basedOn w:val="DefaultParagraphFont"/>
    <w:uiPriority w:val="99"/>
    <w:semiHidden/>
    <w:unhideWhenUsed/>
    <w:rsid w:val="00293ECE"/>
    <w:rPr>
      <w:color w:val="605E5C"/>
      <w:shd w:val="clear" w:color="auto" w:fill="E1DFDD"/>
    </w:rPr>
  </w:style>
  <w:style w:type="paragraph" w:styleId="NoSpacing">
    <w:name w:val="No Spacing"/>
    <w:uiPriority w:val="1"/>
    <w:qFormat/>
    <w:rsid w:val="00464E89"/>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uiPriority w:val="99"/>
    <w:semiHidden/>
    <w:rsid w:val="003F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5045">
      <w:bodyDiv w:val="1"/>
      <w:marLeft w:val="0"/>
      <w:marRight w:val="0"/>
      <w:marTop w:val="0"/>
      <w:marBottom w:val="0"/>
      <w:divBdr>
        <w:top w:val="none" w:sz="0" w:space="0" w:color="auto"/>
        <w:left w:val="none" w:sz="0" w:space="0" w:color="auto"/>
        <w:bottom w:val="none" w:sz="0" w:space="0" w:color="auto"/>
        <w:right w:val="none" w:sz="0" w:space="0" w:color="auto"/>
      </w:divBdr>
    </w:div>
    <w:div w:id="69812818">
      <w:bodyDiv w:val="1"/>
      <w:marLeft w:val="0"/>
      <w:marRight w:val="0"/>
      <w:marTop w:val="0"/>
      <w:marBottom w:val="0"/>
      <w:divBdr>
        <w:top w:val="none" w:sz="0" w:space="0" w:color="auto"/>
        <w:left w:val="none" w:sz="0" w:space="0" w:color="auto"/>
        <w:bottom w:val="none" w:sz="0" w:space="0" w:color="auto"/>
        <w:right w:val="none" w:sz="0" w:space="0" w:color="auto"/>
      </w:divBdr>
    </w:div>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297079047">
      <w:bodyDiv w:val="1"/>
      <w:marLeft w:val="0"/>
      <w:marRight w:val="0"/>
      <w:marTop w:val="0"/>
      <w:marBottom w:val="0"/>
      <w:divBdr>
        <w:top w:val="none" w:sz="0" w:space="0" w:color="auto"/>
        <w:left w:val="none" w:sz="0" w:space="0" w:color="auto"/>
        <w:bottom w:val="none" w:sz="0" w:space="0" w:color="auto"/>
        <w:right w:val="none" w:sz="0" w:space="0" w:color="auto"/>
      </w:divBdr>
    </w:div>
    <w:div w:id="346248454">
      <w:bodyDiv w:val="1"/>
      <w:marLeft w:val="0"/>
      <w:marRight w:val="0"/>
      <w:marTop w:val="0"/>
      <w:marBottom w:val="0"/>
      <w:divBdr>
        <w:top w:val="none" w:sz="0" w:space="0" w:color="auto"/>
        <w:left w:val="none" w:sz="0" w:space="0" w:color="auto"/>
        <w:bottom w:val="none" w:sz="0" w:space="0" w:color="auto"/>
        <w:right w:val="none" w:sz="0" w:space="0" w:color="auto"/>
      </w:divBdr>
    </w:div>
    <w:div w:id="618725435">
      <w:bodyDiv w:val="1"/>
      <w:marLeft w:val="0"/>
      <w:marRight w:val="0"/>
      <w:marTop w:val="0"/>
      <w:marBottom w:val="0"/>
      <w:divBdr>
        <w:top w:val="none" w:sz="0" w:space="0" w:color="auto"/>
        <w:left w:val="none" w:sz="0" w:space="0" w:color="auto"/>
        <w:bottom w:val="none" w:sz="0" w:space="0" w:color="auto"/>
        <w:right w:val="none" w:sz="0" w:space="0" w:color="auto"/>
      </w:divBdr>
    </w:div>
    <w:div w:id="716589153">
      <w:bodyDiv w:val="1"/>
      <w:marLeft w:val="0"/>
      <w:marRight w:val="0"/>
      <w:marTop w:val="0"/>
      <w:marBottom w:val="0"/>
      <w:divBdr>
        <w:top w:val="none" w:sz="0" w:space="0" w:color="auto"/>
        <w:left w:val="none" w:sz="0" w:space="0" w:color="auto"/>
        <w:bottom w:val="none" w:sz="0" w:space="0" w:color="auto"/>
        <w:right w:val="none" w:sz="0" w:space="0" w:color="auto"/>
      </w:divBdr>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163380">
      <w:bodyDiv w:val="1"/>
      <w:marLeft w:val="0"/>
      <w:marRight w:val="0"/>
      <w:marTop w:val="0"/>
      <w:marBottom w:val="0"/>
      <w:divBdr>
        <w:top w:val="none" w:sz="0" w:space="0" w:color="auto"/>
        <w:left w:val="none" w:sz="0" w:space="0" w:color="auto"/>
        <w:bottom w:val="none" w:sz="0" w:space="0" w:color="auto"/>
        <w:right w:val="none" w:sz="0" w:space="0" w:color="auto"/>
      </w:divBdr>
      <w:divsChild>
        <w:div w:id="80877842">
          <w:marLeft w:val="360"/>
          <w:marRight w:val="0"/>
          <w:marTop w:val="200"/>
          <w:marBottom w:val="0"/>
          <w:divBdr>
            <w:top w:val="none" w:sz="0" w:space="0" w:color="auto"/>
            <w:left w:val="none" w:sz="0" w:space="0" w:color="auto"/>
            <w:bottom w:val="none" w:sz="0" w:space="0" w:color="auto"/>
            <w:right w:val="none" w:sz="0" w:space="0" w:color="auto"/>
          </w:divBdr>
        </w:div>
      </w:divsChild>
    </w:div>
    <w:div w:id="1255554807">
      <w:bodyDiv w:val="1"/>
      <w:marLeft w:val="0"/>
      <w:marRight w:val="0"/>
      <w:marTop w:val="0"/>
      <w:marBottom w:val="0"/>
      <w:divBdr>
        <w:top w:val="none" w:sz="0" w:space="0" w:color="auto"/>
        <w:left w:val="none" w:sz="0" w:space="0" w:color="auto"/>
        <w:bottom w:val="none" w:sz="0" w:space="0" w:color="auto"/>
        <w:right w:val="none" w:sz="0" w:space="0" w:color="auto"/>
      </w:divBdr>
    </w:div>
    <w:div w:id="1554661726">
      <w:bodyDiv w:val="1"/>
      <w:marLeft w:val="0"/>
      <w:marRight w:val="0"/>
      <w:marTop w:val="0"/>
      <w:marBottom w:val="0"/>
      <w:divBdr>
        <w:top w:val="none" w:sz="0" w:space="0" w:color="auto"/>
        <w:left w:val="none" w:sz="0" w:space="0" w:color="auto"/>
        <w:bottom w:val="none" w:sz="0" w:space="0" w:color="auto"/>
        <w:right w:val="none" w:sz="0" w:space="0" w:color="auto"/>
      </w:divBdr>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581479536">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1909076483">
      <w:bodyDiv w:val="1"/>
      <w:marLeft w:val="0"/>
      <w:marRight w:val="0"/>
      <w:marTop w:val="0"/>
      <w:marBottom w:val="0"/>
      <w:divBdr>
        <w:top w:val="none" w:sz="0" w:space="0" w:color="auto"/>
        <w:left w:val="none" w:sz="0" w:space="0" w:color="auto"/>
        <w:bottom w:val="none" w:sz="0" w:space="0" w:color="auto"/>
        <w:right w:val="none" w:sz="0" w:space="0" w:color="auto"/>
      </w:divBdr>
    </w:div>
    <w:div w:id="2016953311">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dc.gov/mrsa/community/team-hc-providers/advice-for-athletes.html" TargetMode="External"/><Relationship Id="rId18" Type="http://schemas.openxmlformats.org/officeDocument/2006/relationships/hyperlink" Target="https://doi.org/10.1093/cid/ciw24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gojo.com/" TargetMode="External"/><Relationship Id="rId17" Type="http://schemas.openxmlformats.org/officeDocument/2006/relationships/hyperlink" Target="https://gojo.com/en/About-GOJO" TargetMode="External"/><Relationship Id="rId2" Type="http://schemas.openxmlformats.org/officeDocument/2006/relationships/customXml" Target="../customXml/item2.xml"/><Relationship Id="rId16" Type="http://schemas.openxmlformats.org/officeDocument/2006/relationships/hyperlink" Target="http://ww2.gojo.com/edu_af_ps_consult_0619/?utm_source=marketo&amp;utm_medium=email&amp;utm_campaign=25-PUR-0006-NACDA_PreShowEmai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mithKe@gojo.com" TargetMode="External"/><Relationship Id="rId5" Type="http://schemas.openxmlformats.org/officeDocument/2006/relationships/numbering" Target="numbering.xml"/><Relationship Id="rId15" Type="http://schemas.openxmlformats.org/officeDocument/2006/relationships/hyperlink" Target="http://www.gojo.com/en/Markets/Athletic-Faciliti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con.medicine.duke.edu/mrsa-prevention"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6E29CA296DE641A3119F56EE7A6511" ma:contentTypeVersion="1" ma:contentTypeDescription="Create a new document." ma:contentTypeScope="" ma:versionID="a7cb2bf9b6db85e8aadd05151bdd9f5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ED932-97E9-4B2F-9DED-FD28E601664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3.xml><?xml version="1.0" encoding="utf-8"?>
<ds:datastoreItem xmlns:ds="http://schemas.openxmlformats.org/officeDocument/2006/customXml" ds:itemID="{FB87C49B-1492-47FA-AAF5-A23BB7C24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C2120-FCA5-4A3D-8074-0B7E33BEB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Template>
  <TotalTime>59</TotalTime>
  <Pages>3</Pages>
  <Words>1338</Words>
  <Characters>8199</Characters>
  <Application>Microsoft Office Word</Application>
  <DocSecurity>0</DocSecurity>
  <Lines>128</Lines>
  <Paragraphs>44</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9493</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Smith, Kelly Ward</cp:lastModifiedBy>
  <cp:revision>4</cp:revision>
  <cp:lastPrinted>2016-08-25T18:03:00Z</cp:lastPrinted>
  <dcterms:created xsi:type="dcterms:W3CDTF">2019-06-05T17:42:00Z</dcterms:created>
  <dcterms:modified xsi:type="dcterms:W3CDTF">2019-06-05T19:02:00Z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0x010100ED6E29CA296DE641A3119F56EE7A6511</vt:lpwstr>
  </property>
</Properties>
</file>